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BB2426">
        <w:tc>
          <w:tcPr>
            <w:tcW w:w="509" w:type="dxa"/>
          </w:tcPr>
          <w:p w:rsidR="00BB2426" w:rsidRDefault="006C4551">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BB2426" w:rsidRDefault="006C455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7156A">
              <w:rPr>
                <w:rFonts w:ascii="黑体" w:eastAsia="黑体" w:hAnsi="黑体"/>
                <w:sz w:val="21"/>
                <w:szCs w:val="21"/>
              </w:rPr>
              <w:t>65.020.20</w:t>
            </w:r>
            <w:r>
              <w:rPr>
                <w:rFonts w:ascii="黑体" w:eastAsia="黑体" w:hAnsi="黑体"/>
                <w:sz w:val="21"/>
                <w:szCs w:val="21"/>
              </w:rPr>
              <w:t xml:space="preserve"> </w:t>
            </w:r>
            <w:r>
              <w:rPr>
                <w:rFonts w:ascii="黑体" w:eastAsia="黑体" w:hAnsi="黑体"/>
                <w:sz w:val="21"/>
                <w:szCs w:val="21"/>
              </w:rPr>
              <w:fldChar w:fldCharType="end"/>
            </w:r>
            <w:bookmarkEnd w:id="0"/>
          </w:p>
        </w:tc>
      </w:tr>
      <w:tr w:rsidR="00BB2426">
        <w:tc>
          <w:tcPr>
            <w:tcW w:w="509" w:type="dxa"/>
          </w:tcPr>
          <w:p w:rsidR="00BB2426" w:rsidRDefault="006C455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BB2426" w:rsidRDefault="006C4551" w:rsidP="0087156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7156A">
              <w:rPr>
                <w:rFonts w:ascii="黑体" w:eastAsia="黑体" w:hAnsi="黑体"/>
                <w:sz w:val="21"/>
                <w:szCs w:val="21"/>
              </w:rPr>
              <w:t>B</w:t>
            </w:r>
            <w:r w:rsidR="00B34D64">
              <w:rPr>
                <w:rFonts w:ascii="黑体" w:eastAsia="黑体" w:hAnsi="黑体"/>
                <w:sz w:val="21"/>
                <w:szCs w:val="21"/>
              </w:rPr>
              <w:t xml:space="preserve"> </w:t>
            </w:r>
            <w:r w:rsidR="0087156A">
              <w:rPr>
                <w:rFonts w:ascii="黑体" w:eastAsia="黑体" w:hAnsi="黑体"/>
                <w:sz w:val="21"/>
                <w:szCs w:val="21"/>
              </w:rPr>
              <w:t>05</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BB2426">
        <w:tc>
          <w:tcPr>
            <w:tcW w:w="6407" w:type="dxa"/>
          </w:tcPr>
          <w:p w:rsidR="00BB2426" w:rsidRDefault="006C4551">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rsidR="00BB2426" w:rsidRDefault="006C4551">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山西省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BB2426" w:rsidRDefault="006C4551">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sidR="00E14BA3">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sidR="006B7A6F">
        <w:t>1346</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BB2426" w:rsidRDefault="006C4551">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DB14/T 1346-2017</w:t>
      </w:r>
      <w:r>
        <w:rPr>
          <w:rFonts w:hAnsi="黑体"/>
        </w:rPr>
        <w:fldChar w:fldCharType="end"/>
      </w:r>
      <w:bookmarkEnd w:id="8"/>
    </w:p>
    <w:p w:rsidR="00BB2426" w:rsidRDefault="006C455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754B5422"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rsidR="00BB2426" w:rsidRDefault="00BB2426">
      <w:pPr>
        <w:pStyle w:val="afffff0"/>
        <w:framePr w:w="9639" w:h="6976" w:hRule="exact" w:hSpace="0" w:vSpace="0" w:wrap="around" w:hAnchor="page" w:y="6408"/>
        <w:jc w:val="center"/>
        <w:rPr>
          <w:rFonts w:ascii="黑体" w:eastAsia="黑体" w:hAnsi="黑体"/>
          <w:b w:val="0"/>
          <w:bCs w:val="0"/>
          <w:w w:val="100"/>
        </w:rPr>
      </w:pPr>
    </w:p>
    <w:p w:rsidR="00BB2426" w:rsidRDefault="006C4551">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B34D64">
        <w:t>灌溉果园白三叶种植技术规程</w:t>
      </w:r>
      <w:r>
        <w:fldChar w:fldCharType="end"/>
      </w:r>
      <w:bookmarkEnd w:id="9"/>
    </w:p>
    <w:p w:rsidR="00BB2426" w:rsidRDefault="00BB2426">
      <w:pPr>
        <w:framePr w:w="9639" w:h="6974" w:hRule="exact" w:wrap="around" w:vAnchor="page" w:hAnchor="page" w:x="1419" w:y="6408" w:anchorLock="1"/>
        <w:ind w:left="-1418"/>
      </w:pPr>
    </w:p>
    <w:p w:rsidR="00BB2426" w:rsidRDefault="006C4551">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点击此处添加标准名称的英文译名</w:t>
      </w:r>
      <w:r>
        <w:rPr>
          <w:rFonts w:ascii="黑体" w:eastAsia="黑体" w:hAnsi="黑体"/>
          <w:szCs w:val="28"/>
        </w:rPr>
        <w:fldChar w:fldCharType="end"/>
      </w:r>
      <w:bookmarkEnd w:id="10"/>
    </w:p>
    <w:p w:rsidR="00BB2426" w:rsidRDefault="00BB2426">
      <w:pPr>
        <w:framePr w:w="9639" w:h="6974" w:hRule="exact" w:wrap="around" w:vAnchor="page" w:hAnchor="page" w:x="1419" w:y="6408" w:anchorLock="1"/>
        <w:spacing w:line="760" w:lineRule="exact"/>
        <w:ind w:left="-1418"/>
      </w:pPr>
    </w:p>
    <w:p w:rsidR="00BB2426" w:rsidRDefault="00BB2426">
      <w:pPr>
        <w:pStyle w:val="afffffff8"/>
        <w:framePr w:w="9639" w:h="6974" w:hRule="exact" w:wrap="around" w:vAnchor="page" w:hAnchor="page" w:x="1419" w:y="6408" w:anchorLock="1"/>
        <w:textAlignment w:val="bottom"/>
        <w:rPr>
          <w:rFonts w:eastAsia="黑体"/>
          <w:szCs w:val="28"/>
        </w:rPr>
      </w:pPr>
    </w:p>
    <w:p w:rsidR="00BB2426" w:rsidRDefault="006C4551">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76D87">
        <w:rPr>
          <w:sz w:val="24"/>
          <w:szCs w:val="28"/>
        </w:rPr>
      </w:r>
      <w:r w:rsidR="00976D87">
        <w:rPr>
          <w:sz w:val="24"/>
          <w:szCs w:val="28"/>
        </w:rPr>
        <w:fldChar w:fldCharType="separate"/>
      </w:r>
      <w:r>
        <w:rPr>
          <w:sz w:val="24"/>
          <w:szCs w:val="28"/>
        </w:rPr>
        <w:fldChar w:fldCharType="end"/>
      </w:r>
      <w:bookmarkEnd w:id="11"/>
    </w:p>
    <w:p w:rsidR="00BB2426" w:rsidRDefault="006C4551">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BB2426" w:rsidRDefault="006C4551">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76D87">
        <w:rPr>
          <w:b/>
          <w:sz w:val="21"/>
          <w:szCs w:val="28"/>
        </w:rPr>
      </w:r>
      <w:r w:rsidR="00976D87">
        <w:rPr>
          <w:b/>
          <w:sz w:val="21"/>
          <w:szCs w:val="28"/>
        </w:rPr>
        <w:fldChar w:fldCharType="separate"/>
      </w:r>
      <w:r>
        <w:rPr>
          <w:b/>
          <w:sz w:val="21"/>
          <w:szCs w:val="28"/>
        </w:rPr>
        <w:fldChar w:fldCharType="end"/>
      </w:r>
      <w:bookmarkEnd w:id="13"/>
    </w:p>
    <w:p w:rsidR="00BB2426" w:rsidRDefault="006C4551">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BB2426" w:rsidRDefault="006C4551">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BB2426" w:rsidRDefault="006C4551">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山西省市场监督管理局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BB2426" w:rsidRDefault="006C4551">
      <w:pPr>
        <w:rPr>
          <w:rFonts w:ascii="宋体" w:hAnsi="宋体"/>
          <w:sz w:val="28"/>
          <w:szCs w:val="28"/>
        </w:rPr>
        <w:sectPr w:rsidR="00BB2426">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w14:anchorId="0AF8BD27"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rsidR="00BB2426" w:rsidRDefault="006C4551">
      <w:pPr>
        <w:pStyle w:val="affffffa"/>
        <w:spacing w:after="468"/>
      </w:pPr>
      <w:bookmarkStart w:id="21" w:name="BookMark1"/>
      <w:bookmarkStart w:id="22" w:name="_Toc164949524"/>
      <w:bookmarkStart w:id="23" w:name="_Toc164952497"/>
      <w:bookmarkStart w:id="24" w:name="_Toc164949453"/>
      <w:bookmarkStart w:id="25" w:name="_Toc164952793"/>
      <w:bookmarkStart w:id="26" w:name="_Toc164952559"/>
      <w:bookmarkStart w:id="27" w:name="_Toc172298385"/>
      <w:r>
        <w:rPr>
          <w:rFonts w:hint="eastAsia"/>
          <w:spacing w:val="320"/>
        </w:rPr>
        <w:lastRenderedPageBreak/>
        <w:t>目</w:t>
      </w:r>
      <w:r>
        <w:rPr>
          <w:rFonts w:hint="eastAsia"/>
        </w:rPr>
        <w:t>次</w:t>
      </w:r>
    </w:p>
    <w:p w:rsidR="00BB2426" w:rsidRDefault="006C4551">
      <w:pPr>
        <w:pStyle w:val="11"/>
        <w:tabs>
          <w:tab w:val="right" w:leader="dot" w:pos="9344"/>
        </w:tabs>
        <w:rPr>
          <w:rFonts w:asciiTheme="minorHAnsi" w:eastAsiaTheme="minorEastAsia" w:hAnsiTheme="minorHAnsi" w:cstheme="minorBidi"/>
          <w:szCs w:val="22"/>
        </w:rPr>
      </w:pPr>
      <w:r>
        <w:fldChar w:fldCharType="begin"/>
      </w:r>
      <w:r>
        <w:instrText xml:space="preserve"> TOC \o "1-1" \h </w:instrText>
      </w:r>
      <w:r>
        <w:fldChar w:fldCharType="separate"/>
      </w:r>
      <w:hyperlink w:anchor="_Toc172298444" w:history="1">
        <w:r>
          <w:rPr>
            <w:rStyle w:val="affffb"/>
          </w:rPr>
          <w:t>前言</w:t>
        </w:r>
        <w:r>
          <w:tab/>
        </w:r>
        <w:r>
          <w:fldChar w:fldCharType="begin"/>
        </w:r>
        <w:r>
          <w:instrText xml:space="preserve"> PAGEREF _Toc172298444 \h </w:instrText>
        </w:r>
        <w:r>
          <w:fldChar w:fldCharType="separate"/>
        </w:r>
        <w:r w:rsidR="009F7891">
          <w:rPr>
            <w:noProof/>
          </w:rPr>
          <w:t>II</w:t>
        </w:r>
        <w:r>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45" w:history="1">
        <w:r w:rsidR="006C4551">
          <w:rPr>
            <w:rStyle w:val="affffb"/>
          </w:rPr>
          <w:t>1  范围</w:t>
        </w:r>
        <w:r w:rsidR="006C4551">
          <w:tab/>
        </w:r>
        <w:r w:rsidR="006C4551">
          <w:fldChar w:fldCharType="begin"/>
        </w:r>
        <w:r w:rsidR="006C4551">
          <w:instrText xml:space="preserve"> PAGEREF _Toc172298445 \h </w:instrText>
        </w:r>
        <w:r w:rsidR="006C4551">
          <w:fldChar w:fldCharType="separate"/>
        </w:r>
        <w:r w:rsidR="009F7891">
          <w:rPr>
            <w:noProof/>
          </w:rPr>
          <w:t>1</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46" w:history="1">
        <w:r w:rsidR="006C4551">
          <w:rPr>
            <w:rStyle w:val="affffb"/>
          </w:rPr>
          <w:t>2  规范性引用文件</w:t>
        </w:r>
        <w:r w:rsidR="006C4551">
          <w:tab/>
        </w:r>
        <w:r w:rsidR="006C4551">
          <w:fldChar w:fldCharType="begin"/>
        </w:r>
        <w:r w:rsidR="006C4551">
          <w:instrText xml:space="preserve"> PAGEREF _Toc172298446 \h </w:instrText>
        </w:r>
        <w:r w:rsidR="006C4551">
          <w:fldChar w:fldCharType="separate"/>
        </w:r>
        <w:r w:rsidR="009F7891">
          <w:rPr>
            <w:noProof/>
          </w:rPr>
          <w:t>1</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47" w:history="1">
        <w:r w:rsidR="006C4551">
          <w:rPr>
            <w:rStyle w:val="affffb"/>
          </w:rPr>
          <w:t>3  术语和定义</w:t>
        </w:r>
        <w:r w:rsidR="006C4551">
          <w:tab/>
        </w:r>
        <w:r w:rsidR="006C4551">
          <w:fldChar w:fldCharType="begin"/>
        </w:r>
        <w:r w:rsidR="006C4551">
          <w:instrText xml:space="preserve"> PAGEREF _Toc172298447 \h </w:instrText>
        </w:r>
        <w:r w:rsidR="006C4551">
          <w:fldChar w:fldCharType="separate"/>
        </w:r>
        <w:r w:rsidR="009F7891">
          <w:rPr>
            <w:noProof/>
          </w:rPr>
          <w:t>1</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48" w:history="1">
        <w:r w:rsidR="006C4551">
          <w:rPr>
            <w:rStyle w:val="affffb"/>
          </w:rPr>
          <w:t>4  播前准备</w:t>
        </w:r>
        <w:r w:rsidR="006C4551">
          <w:tab/>
        </w:r>
        <w:r w:rsidR="006C4551">
          <w:fldChar w:fldCharType="begin"/>
        </w:r>
        <w:r w:rsidR="006C4551">
          <w:instrText xml:space="preserve"> PAGEREF _Toc172298448 \h </w:instrText>
        </w:r>
        <w:r w:rsidR="006C4551">
          <w:fldChar w:fldCharType="separate"/>
        </w:r>
        <w:r w:rsidR="009F7891">
          <w:rPr>
            <w:noProof/>
          </w:rPr>
          <w:t>1</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49" w:history="1">
        <w:r w:rsidR="006C4551">
          <w:rPr>
            <w:rStyle w:val="affffb"/>
          </w:rPr>
          <w:t>5  播种</w:t>
        </w:r>
        <w:r w:rsidR="006C4551">
          <w:tab/>
        </w:r>
        <w:r w:rsidR="006C4551">
          <w:fldChar w:fldCharType="begin"/>
        </w:r>
        <w:r w:rsidR="006C4551">
          <w:instrText xml:space="preserve"> PAGEREF _Toc172298449 \h </w:instrText>
        </w:r>
        <w:r w:rsidR="006C4551">
          <w:fldChar w:fldCharType="separate"/>
        </w:r>
        <w:r w:rsidR="009F7891">
          <w:rPr>
            <w:noProof/>
          </w:rPr>
          <w:t>2</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50" w:history="1">
        <w:r w:rsidR="006C4551">
          <w:rPr>
            <w:rStyle w:val="affffb"/>
          </w:rPr>
          <w:t>6  生草管理</w:t>
        </w:r>
        <w:r w:rsidR="006C4551">
          <w:tab/>
        </w:r>
        <w:r w:rsidR="006C4551">
          <w:fldChar w:fldCharType="begin"/>
        </w:r>
        <w:r w:rsidR="006C4551">
          <w:instrText xml:space="preserve"> PAGEREF _Toc172298450 \h </w:instrText>
        </w:r>
        <w:r w:rsidR="006C4551">
          <w:fldChar w:fldCharType="separate"/>
        </w:r>
        <w:r w:rsidR="009F7891">
          <w:rPr>
            <w:noProof/>
          </w:rPr>
          <w:t>2</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51" w:history="1">
        <w:r w:rsidR="006C4551">
          <w:rPr>
            <w:rStyle w:val="affffb"/>
          </w:rPr>
          <w:t>7  管理档案</w:t>
        </w:r>
        <w:r w:rsidR="006C4551">
          <w:tab/>
        </w:r>
        <w:r w:rsidR="006C4551">
          <w:fldChar w:fldCharType="begin"/>
        </w:r>
        <w:r w:rsidR="006C4551">
          <w:instrText xml:space="preserve"> PAGEREF _Toc172298451 \h </w:instrText>
        </w:r>
        <w:r w:rsidR="006C4551">
          <w:fldChar w:fldCharType="separate"/>
        </w:r>
        <w:r w:rsidR="009F7891">
          <w:rPr>
            <w:noProof/>
          </w:rPr>
          <w:t>3</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52" w:history="1">
        <w:r w:rsidR="006C4551">
          <w:rPr>
            <w:rStyle w:val="affffb"/>
          </w:rPr>
          <w:t>附录A（资料性）  几个白三叶品种生长特性</w:t>
        </w:r>
        <w:r w:rsidR="006C4551">
          <w:tab/>
        </w:r>
        <w:r w:rsidR="006C4551">
          <w:fldChar w:fldCharType="begin"/>
        </w:r>
        <w:r w:rsidR="006C4551">
          <w:instrText xml:space="preserve"> PAGEREF _Toc172298452 \h </w:instrText>
        </w:r>
        <w:r w:rsidR="006C4551">
          <w:fldChar w:fldCharType="separate"/>
        </w:r>
        <w:r w:rsidR="009F7891">
          <w:rPr>
            <w:noProof/>
          </w:rPr>
          <w:t>4</w:t>
        </w:r>
        <w:r w:rsidR="006C4551">
          <w:fldChar w:fldCharType="end"/>
        </w:r>
      </w:hyperlink>
    </w:p>
    <w:p w:rsidR="00BB2426" w:rsidRDefault="00976D87">
      <w:pPr>
        <w:pStyle w:val="11"/>
        <w:tabs>
          <w:tab w:val="right" w:leader="dot" w:pos="9344"/>
        </w:tabs>
        <w:rPr>
          <w:rFonts w:asciiTheme="minorHAnsi" w:eastAsiaTheme="minorEastAsia" w:hAnsiTheme="minorHAnsi" w:cstheme="minorBidi"/>
          <w:szCs w:val="22"/>
        </w:rPr>
      </w:pPr>
      <w:hyperlink w:anchor="_Toc172298453" w:history="1">
        <w:r w:rsidR="006C4551">
          <w:rPr>
            <w:rStyle w:val="affffb"/>
          </w:rPr>
          <w:t>附录B（规范性）  白三叶种植管理档案</w:t>
        </w:r>
        <w:r w:rsidR="006C4551">
          <w:tab/>
        </w:r>
        <w:r w:rsidR="006C4551">
          <w:fldChar w:fldCharType="begin"/>
        </w:r>
        <w:r w:rsidR="006C4551">
          <w:instrText xml:space="preserve"> PAGEREF _Toc172298453 \h </w:instrText>
        </w:r>
        <w:r w:rsidR="006C4551">
          <w:fldChar w:fldCharType="separate"/>
        </w:r>
        <w:r w:rsidR="009F7891">
          <w:rPr>
            <w:noProof/>
          </w:rPr>
          <w:t>5</w:t>
        </w:r>
        <w:r w:rsidR="006C4551">
          <w:fldChar w:fldCharType="end"/>
        </w:r>
      </w:hyperlink>
    </w:p>
    <w:p w:rsidR="00BB2426" w:rsidRDefault="006C4551">
      <w:pPr>
        <w:pStyle w:val="affffffa"/>
        <w:spacing w:after="468"/>
        <w:sectPr w:rsidR="00BB2426">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fldChar w:fldCharType="end"/>
      </w:r>
    </w:p>
    <w:p w:rsidR="00BB2426" w:rsidRDefault="006C4551">
      <w:pPr>
        <w:pStyle w:val="a6"/>
        <w:spacing w:before="900" w:after="468"/>
      </w:pPr>
      <w:bookmarkStart w:id="28" w:name="_Toc172298444"/>
      <w:bookmarkStart w:id="29" w:name="BookMark2"/>
      <w:bookmarkEnd w:id="21"/>
      <w:r>
        <w:rPr>
          <w:spacing w:val="320"/>
        </w:rPr>
        <w:lastRenderedPageBreak/>
        <w:t>前</w:t>
      </w:r>
      <w:r>
        <w:t>言</w:t>
      </w:r>
      <w:bookmarkEnd w:id="22"/>
      <w:bookmarkEnd w:id="23"/>
      <w:bookmarkEnd w:id="24"/>
      <w:bookmarkEnd w:id="25"/>
      <w:bookmarkEnd w:id="26"/>
      <w:bookmarkEnd w:id="27"/>
      <w:bookmarkEnd w:id="28"/>
    </w:p>
    <w:p w:rsidR="00BB2426" w:rsidRDefault="006C4551">
      <w:pPr>
        <w:pStyle w:val="afffff5"/>
        <w:ind w:firstLine="420"/>
      </w:pPr>
      <w:r>
        <w:rPr>
          <w:rFonts w:hint="eastAsia"/>
        </w:rPr>
        <w:t>本文件按照</w:t>
      </w:r>
      <w:r w:rsidRPr="00F44270">
        <w:rPr>
          <w:rFonts w:ascii="Times New Roman"/>
        </w:rPr>
        <w:t>GB/T1.1—2020</w:t>
      </w:r>
      <w:r>
        <w:rPr>
          <w:rFonts w:hint="eastAsia"/>
        </w:rPr>
        <w:t>《标准化工作导则  第1部分：标准化文件的结构和起草规则》的规定起草。</w:t>
      </w:r>
    </w:p>
    <w:p w:rsidR="00BB2426" w:rsidRDefault="006C4551">
      <w:pPr>
        <w:pStyle w:val="afffff5"/>
        <w:ind w:firstLine="420"/>
        <w:rPr>
          <w:szCs w:val="21"/>
        </w:rPr>
      </w:pPr>
      <w:r>
        <w:rPr>
          <w:rFonts w:hint="eastAsia"/>
        </w:rPr>
        <w:t>本文件代替</w:t>
      </w:r>
      <w:r w:rsidRPr="00F44270">
        <w:rPr>
          <w:rFonts w:ascii="Times New Roman"/>
        </w:rPr>
        <w:t>DB14/T 1346—2017</w:t>
      </w:r>
      <w:r>
        <w:rPr>
          <w:rFonts w:hint="eastAsia"/>
        </w:rPr>
        <w:t>《灌溉果园白三叶种植与利用技术规程》，与DB41/T 1346—2017相比，除结构调整和编辑性改动外，主要技术变化如下：</w:t>
      </w:r>
    </w:p>
    <w:p w:rsidR="006B7A6F" w:rsidRDefault="006C4551" w:rsidP="006B7A6F">
      <w:pPr>
        <w:pStyle w:val="af2"/>
      </w:pPr>
      <w:r>
        <w:rPr>
          <w:rFonts w:hint="eastAsia"/>
        </w:rPr>
        <w:t>删除了“</w:t>
      </w:r>
      <w:r w:rsidRPr="00F44270">
        <w:rPr>
          <w:rFonts w:ascii="Times New Roman"/>
        </w:rPr>
        <w:t>GB 8080</w:t>
      </w:r>
      <w:r>
        <w:rPr>
          <w:rFonts w:hint="eastAsia"/>
        </w:rPr>
        <w:t xml:space="preserve"> </w:t>
      </w:r>
      <w:r w:rsidR="006B7A6F">
        <w:rPr>
          <w:rFonts w:hint="eastAsia"/>
        </w:rPr>
        <w:t>绿肥种子”</w:t>
      </w:r>
      <w:r w:rsidR="006B7A6F" w:rsidRPr="006B7A6F">
        <w:rPr>
          <w:rFonts w:hint="eastAsia"/>
        </w:rPr>
        <w:t xml:space="preserve"> </w:t>
      </w:r>
      <w:r w:rsidR="006B7A6F">
        <w:rPr>
          <w:rFonts w:hint="eastAsia"/>
        </w:rPr>
        <w:t>（见2017版4）</w:t>
      </w:r>
    </w:p>
    <w:p w:rsidR="00BB2426" w:rsidRDefault="006C4551" w:rsidP="006B7A6F">
      <w:pPr>
        <w:pStyle w:val="af2"/>
      </w:pPr>
      <w:r>
        <w:rPr>
          <w:rFonts w:hint="eastAsia"/>
        </w:rPr>
        <w:t>增加了“</w:t>
      </w:r>
      <w:r>
        <w:rPr>
          <w:rFonts w:ascii="Times New Roman"/>
        </w:rPr>
        <w:t xml:space="preserve">GB 5084 </w:t>
      </w:r>
      <w:r>
        <w:rPr>
          <w:rFonts w:hint="eastAsia"/>
        </w:rPr>
        <w:t>农田灌溉水质标准、</w:t>
      </w:r>
      <w:r>
        <w:rPr>
          <w:rFonts w:ascii="Times New Roman"/>
        </w:rPr>
        <w:t xml:space="preserve">GB 6141 </w:t>
      </w:r>
      <w:r>
        <w:rPr>
          <w:rFonts w:hint="eastAsia"/>
        </w:rPr>
        <w:t>豆科草种子质量分级</w:t>
      </w:r>
      <w:r>
        <w:rPr>
          <w:rFonts w:ascii="Times New Roman" w:hint="eastAsia"/>
        </w:rPr>
        <w:t xml:space="preserve"> </w:t>
      </w:r>
      <w:r>
        <w:rPr>
          <w:rFonts w:hint="eastAsia"/>
        </w:rPr>
        <w:t>和</w:t>
      </w:r>
      <w:r>
        <w:rPr>
          <w:rFonts w:ascii="Times New Roman" w:hint="eastAsia"/>
        </w:rPr>
        <w:t xml:space="preserve"> </w:t>
      </w:r>
      <w:r>
        <w:rPr>
          <w:rFonts w:ascii="Times New Roman"/>
        </w:rPr>
        <w:t>GB/T 8321</w:t>
      </w:r>
      <w:r>
        <w:rPr>
          <w:rFonts w:ascii="Times New Roman" w:hint="eastAsia"/>
        </w:rPr>
        <w:t xml:space="preserve"> </w:t>
      </w:r>
      <w:r>
        <w:rPr>
          <w:rFonts w:hint="eastAsia"/>
        </w:rPr>
        <w:t>农药合理使用准则”（见2）。</w:t>
      </w:r>
    </w:p>
    <w:p w:rsidR="00BB2426" w:rsidRDefault="006B7A6F" w:rsidP="006B7A6F">
      <w:pPr>
        <w:pStyle w:val="af2"/>
        <w:rPr>
          <w:rFonts w:ascii="Times New Roman"/>
        </w:rPr>
      </w:pPr>
      <w:r>
        <w:rPr>
          <w:rFonts w:hint="eastAsia"/>
        </w:rPr>
        <w:t>更</w:t>
      </w:r>
      <w:r w:rsidR="006C4551">
        <w:rPr>
          <w:rFonts w:hint="eastAsia"/>
        </w:rPr>
        <w:t>改了品种选择的要求（见4）。</w:t>
      </w:r>
    </w:p>
    <w:p w:rsidR="00BB2426" w:rsidRDefault="006C4551" w:rsidP="006B7A6F">
      <w:pPr>
        <w:pStyle w:val="af2"/>
      </w:pPr>
      <w:r>
        <w:rPr>
          <w:rFonts w:hint="eastAsia"/>
        </w:rPr>
        <w:t>增加了“灌溉用水质量的要求（见5.1和7.1）。</w:t>
      </w:r>
    </w:p>
    <w:p w:rsidR="00BB2426" w:rsidRDefault="006C4551" w:rsidP="006B7A6F">
      <w:pPr>
        <w:pStyle w:val="af2"/>
      </w:pPr>
      <w:r>
        <w:t>增加了菌核病、蛞蝓、叶蝉、地老虎、白粉蝶和斜纹夜蛾化学防治内容（见</w:t>
      </w:r>
      <w:r>
        <w:rPr>
          <w:rFonts w:hint="eastAsia"/>
        </w:rPr>
        <w:t>7</w:t>
      </w:r>
      <w:r>
        <w:t>.3.2）。</w:t>
      </w:r>
    </w:p>
    <w:p w:rsidR="00BB2426" w:rsidRDefault="006C4551" w:rsidP="006B7A6F">
      <w:pPr>
        <w:pStyle w:val="af2"/>
        <w:rPr>
          <w:rFonts w:ascii="Times New Roman"/>
        </w:rPr>
      </w:pPr>
      <w:r>
        <w:rPr>
          <w:rFonts w:hint="eastAsia"/>
        </w:rPr>
        <w:t>增加了白三叶耙地松土的要求（见7）。</w:t>
      </w:r>
    </w:p>
    <w:p w:rsidR="00BB2426" w:rsidRDefault="00BD0706" w:rsidP="006B7A6F">
      <w:pPr>
        <w:pStyle w:val="af2"/>
      </w:pPr>
      <w:r>
        <w:rPr>
          <w:rFonts w:hAnsi="宋体" w:hint="eastAsia"/>
        </w:rPr>
        <w:t>修</w:t>
      </w:r>
      <w:r w:rsidR="006C4551">
        <w:t>改了刈割方式 （见8.1）。</w:t>
      </w:r>
    </w:p>
    <w:p w:rsidR="00BB2426" w:rsidRDefault="006C4551">
      <w:pPr>
        <w:ind w:firstLineChars="200" w:firstLine="420"/>
        <w:rPr>
          <w:rFonts w:ascii="Times New Roman" w:hAnsi="Times New Roman"/>
        </w:rPr>
      </w:pPr>
      <w:r>
        <w:rPr>
          <w:rFonts w:ascii="Times New Roman" w:hAnsi="Times New Roman"/>
        </w:rPr>
        <w:t>本文件由</w:t>
      </w:r>
      <w:r>
        <w:rPr>
          <w:rFonts w:ascii="Times New Roman" w:hAnsi="Times New Roman" w:hint="eastAsia"/>
        </w:rPr>
        <w:t>山西省农业农村厅提出、组织实施和监督检查</w:t>
      </w:r>
      <w:r>
        <w:rPr>
          <w:rFonts w:ascii="Times New Roman" w:hAnsi="Times New Roman"/>
        </w:rPr>
        <w:t>。</w:t>
      </w:r>
    </w:p>
    <w:p w:rsidR="00BB2426" w:rsidRDefault="006C4551">
      <w:pPr>
        <w:ind w:firstLineChars="200" w:firstLine="420"/>
        <w:rPr>
          <w:rFonts w:ascii="Times New Roman" w:hAnsi="Times New Roman"/>
        </w:rPr>
      </w:pPr>
      <w:r>
        <w:rPr>
          <w:rFonts w:ascii="Times New Roman" w:hAnsi="Times New Roman" w:hint="eastAsia"/>
        </w:rPr>
        <w:t>本文件由山西省市场监督管理局对标准的组织实施情况进行监督检查。</w:t>
      </w:r>
    </w:p>
    <w:p w:rsidR="00BB2426" w:rsidRDefault="006C4551">
      <w:pPr>
        <w:ind w:firstLineChars="200" w:firstLine="420"/>
        <w:rPr>
          <w:rFonts w:ascii="Times New Roman" w:hAnsi="Times New Roman"/>
        </w:rPr>
      </w:pPr>
      <w:r>
        <w:rPr>
          <w:rFonts w:ascii="Times New Roman" w:hAnsi="Times New Roman" w:hint="eastAsia"/>
        </w:rPr>
        <w:t>本文件由山西省农业标准化技术委员会（</w:t>
      </w:r>
      <w:r>
        <w:rPr>
          <w:rFonts w:ascii="Times New Roman" w:hAnsi="Times New Roman" w:hint="eastAsia"/>
        </w:rPr>
        <w:t>SXS/TC19</w:t>
      </w:r>
      <w:r>
        <w:rPr>
          <w:rFonts w:ascii="Times New Roman" w:hAnsi="Times New Roman" w:hint="eastAsia"/>
        </w:rPr>
        <w:t>）归口。</w:t>
      </w:r>
    </w:p>
    <w:p w:rsidR="00BB2426" w:rsidRDefault="006C4551">
      <w:pPr>
        <w:ind w:firstLineChars="200" w:firstLine="420"/>
        <w:rPr>
          <w:rFonts w:cs="Calibri"/>
        </w:rPr>
      </w:pPr>
      <w:r>
        <w:rPr>
          <w:rFonts w:ascii="Times New Roman" w:hAnsi="Times New Roman"/>
        </w:rPr>
        <w:t>本文件起草单位：山西省农业科学院农业环境与资源研究所、山西省万荣县果业发展中心和山西省临</w:t>
      </w:r>
      <w:r>
        <w:rPr>
          <w:rFonts w:ascii="宋体" w:hAnsi="宋体" w:hint="eastAsia"/>
        </w:rPr>
        <w:t>猗县果业发展中心。</w:t>
      </w:r>
    </w:p>
    <w:p w:rsidR="00BB2426" w:rsidRDefault="006C4551">
      <w:pPr>
        <w:pStyle w:val="afffffffffffa"/>
      </w:pPr>
      <w:r>
        <w:rPr>
          <w:rFonts w:hint="eastAsia"/>
        </w:rPr>
        <w:t>本文件主要起草人：郑普山、孙崇凤、程永钢、</w:t>
      </w:r>
      <w:r w:rsidR="00D75F2B">
        <w:rPr>
          <w:rFonts w:hint="eastAsia"/>
        </w:rPr>
        <w:t>冯悦晨、</w:t>
      </w:r>
      <w:r>
        <w:rPr>
          <w:rFonts w:hint="eastAsia"/>
        </w:rPr>
        <w:t>姜洪进、于志勇、滑小赞、赵瑞芬、闫文玉、张鑫、畅元生。</w:t>
      </w:r>
    </w:p>
    <w:p w:rsidR="00BB2426" w:rsidRDefault="006C4551">
      <w:pPr>
        <w:pStyle w:val="afffffffffffa"/>
      </w:pPr>
      <w:r>
        <w:rPr>
          <w:rFonts w:hint="eastAsia"/>
        </w:rPr>
        <w:t>本文件及其所代替文件的历次版本发布情况为：</w:t>
      </w:r>
    </w:p>
    <w:p w:rsidR="00BB2426" w:rsidRDefault="006C4551" w:rsidP="00BD0706">
      <w:pPr>
        <w:pStyle w:val="af2"/>
      </w:pPr>
      <w:r>
        <w:rPr>
          <w:rFonts w:hint="eastAsia"/>
        </w:rPr>
        <w:t>2017</w:t>
      </w:r>
      <w:r>
        <w:rPr>
          <w:rFonts w:hAnsi="宋体" w:hint="eastAsia"/>
        </w:rPr>
        <w:t>年首次发布为</w:t>
      </w:r>
      <w:r>
        <w:rPr>
          <w:rFonts w:hint="eastAsia"/>
        </w:rPr>
        <w:t>DB14/T 1346</w:t>
      </w:r>
      <w:r>
        <w:rPr>
          <w:rFonts w:hAnsi="宋体" w:hint="eastAsia"/>
        </w:rPr>
        <w:t>—</w:t>
      </w:r>
      <w:r>
        <w:rPr>
          <w:rFonts w:hint="eastAsia"/>
        </w:rPr>
        <w:t>2017</w:t>
      </w:r>
      <w:r>
        <w:rPr>
          <w:rFonts w:hAnsi="宋体" w:hint="eastAsia"/>
        </w:rPr>
        <w:t>；</w:t>
      </w:r>
    </w:p>
    <w:p w:rsidR="00BB2426" w:rsidRDefault="006C4551">
      <w:pPr>
        <w:ind w:firstLineChars="200" w:firstLine="420"/>
        <w:rPr>
          <w:rFonts w:cs="Calibri"/>
        </w:rPr>
      </w:pPr>
      <w:r>
        <w:rPr>
          <w:rFonts w:ascii="宋体" w:hAnsi="宋体" w:hint="eastAsia"/>
        </w:rPr>
        <w:t>——本次为第一次修订。</w:t>
      </w:r>
    </w:p>
    <w:p w:rsidR="00BB2426" w:rsidRDefault="00BB2426">
      <w:pPr>
        <w:pStyle w:val="afffff5"/>
        <w:ind w:firstLine="420"/>
      </w:pPr>
    </w:p>
    <w:p w:rsidR="00BB2426" w:rsidRDefault="00BB2426">
      <w:pPr>
        <w:pStyle w:val="afffff5"/>
        <w:ind w:firstLine="420"/>
        <w:sectPr w:rsidR="00BB2426">
          <w:pgSz w:w="11906" w:h="16838"/>
          <w:pgMar w:top="1928" w:right="1134" w:bottom="1134" w:left="1134" w:header="1418" w:footer="1134" w:gutter="284"/>
          <w:pgNumType w:fmt="upperRoman"/>
          <w:cols w:space="425"/>
          <w:formProt w:val="0"/>
          <w:docGrid w:type="lines" w:linePitch="312"/>
        </w:sectPr>
      </w:pPr>
    </w:p>
    <w:p w:rsidR="00BB2426" w:rsidRDefault="00BB2426">
      <w:pPr>
        <w:spacing w:line="20" w:lineRule="exact"/>
        <w:jc w:val="center"/>
        <w:rPr>
          <w:rFonts w:ascii="黑体" w:eastAsia="黑体" w:hAnsi="黑体"/>
          <w:sz w:val="32"/>
          <w:szCs w:val="32"/>
        </w:rPr>
      </w:pPr>
      <w:bookmarkStart w:id="30" w:name="BookMark4"/>
      <w:bookmarkEnd w:id="29"/>
    </w:p>
    <w:p w:rsidR="00BB2426" w:rsidRDefault="00BB2426">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535C9F54854040A6B73087B8E6016671"/>
        </w:placeholder>
      </w:sdtPr>
      <w:sdtEndPr/>
      <w:sdtContent>
        <w:p w:rsidR="00BB2426" w:rsidRDefault="006C4551" w:rsidP="00B34D64">
          <w:pPr>
            <w:pStyle w:val="afffffffff8"/>
            <w:spacing w:beforeLines="1" w:before="3" w:afterLines="220" w:after="686"/>
          </w:pPr>
          <w:r>
            <w:rPr>
              <w:rFonts w:hint="eastAsia"/>
            </w:rPr>
            <w:t>灌溉果园白三叶种植技术规程</w:t>
          </w:r>
        </w:p>
      </w:sdtContent>
    </w:sdt>
    <w:p w:rsidR="00BB2426" w:rsidRDefault="006C4551">
      <w:pPr>
        <w:pStyle w:val="affc"/>
        <w:spacing w:before="312" w:after="312"/>
      </w:pPr>
      <w:bookmarkStart w:id="32" w:name="_Toc24884211"/>
      <w:bookmarkStart w:id="33" w:name="_Toc164952498"/>
      <w:bookmarkStart w:id="34" w:name="_Toc164949454"/>
      <w:bookmarkStart w:id="35" w:name="_Toc24884218"/>
      <w:bookmarkStart w:id="36" w:name="_Toc26986771"/>
      <w:bookmarkStart w:id="37" w:name="_Toc26718930"/>
      <w:bookmarkStart w:id="38" w:name="_Toc26986530"/>
      <w:bookmarkStart w:id="39" w:name="_Toc164952794"/>
      <w:bookmarkStart w:id="40" w:name="_Toc26648465"/>
      <w:bookmarkStart w:id="41" w:name="_Toc164949525"/>
      <w:bookmarkStart w:id="42" w:name="_Toc172298445"/>
      <w:bookmarkStart w:id="43" w:name="_Toc172298386"/>
      <w:bookmarkStart w:id="44" w:name="_Toc97191423"/>
      <w:bookmarkStart w:id="45" w:name="_Toc164952560"/>
      <w:bookmarkStart w:id="46" w:name="_Toc17233325"/>
      <w:bookmarkStart w:id="47" w:name="_Toc17233333"/>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BB2426" w:rsidRDefault="006C4551">
      <w:pPr>
        <w:pStyle w:val="afffff5"/>
        <w:ind w:firstLine="420"/>
        <w:rPr>
          <w:rFonts w:ascii="Times New Roman"/>
        </w:rPr>
      </w:pPr>
      <w:bookmarkStart w:id="48" w:name="_Toc17233334"/>
      <w:bookmarkStart w:id="49" w:name="_Toc24884212"/>
      <w:bookmarkStart w:id="50" w:name="_Toc24884219"/>
      <w:bookmarkStart w:id="51" w:name="_Toc17233326"/>
      <w:bookmarkStart w:id="52" w:name="_Toc26648466"/>
      <w:r>
        <w:rPr>
          <w:rFonts w:ascii="Times New Roman"/>
        </w:rPr>
        <w:t>本文件规定了灌溉果园白三叶种植的术语和定义、播前准备、播种、生草管理和管理档案。</w:t>
      </w:r>
    </w:p>
    <w:p w:rsidR="00BB2426" w:rsidRDefault="006C4551">
      <w:pPr>
        <w:pStyle w:val="afffff5"/>
        <w:ind w:firstLine="420"/>
        <w:rPr>
          <w:rFonts w:ascii="Times New Roman"/>
        </w:rPr>
      </w:pPr>
      <w:r>
        <w:rPr>
          <w:rFonts w:ascii="Times New Roman"/>
        </w:rPr>
        <w:t>本文件适用于具备灌溉条件及年降雨量</w:t>
      </w:r>
      <w:r>
        <w:rPr>
          <w:rFonts w:ascii="Times New Roman"/>
        </w:rPr>
        <w:t>600 mm</w:t>
      </w:r>
      <w:r>
        <w:rPr>
          <w:rFonts w:ascii="Times New Roman"/>
        </w:rPr>
        <w:t>以上的苹果园、梨园、枣园、桃园和樱桃园的白三叶种植。</w:t>
      </w:r>
    </w:p>
    <w:p w:rsidR="00BB2426" w:rsidRDefault="006C4551">
      <w:pPr>
        <w:pStyle w:val="affc"/>
        <w:spacing w:before="312" w:after="312"/>
      </w:pPr>
      <w:bookmarkStart w:id="53" w:name="_Toc26986531"/>
      <w:bookmarkStart w:id="54" w:name="_Toc97191424"/>
      <w:bookmarkStart w:id="55" w:name="_Toc172298387"/>
      <w:bookmarkStart w:id="56" w:name="_Toc164949526"/>
      <w:bookmarkStart w:id="57" w:name="_Toc164952561"/>
      <w:bookmarkStart w:id="58" w:name="_Toc164952795"/>
      <w:bookmarkStart w:id="59" w:name="_Toc164949455"/>
      <w:bookmarkStart w:id="60" w:name="_Toc26986772"/>
      <w:bookmarkStart w:id="61" w:name="_Toc172298446"/>
      <w:bookmarkStart w:id="62" w:name="_Toc26718931"/>
      <w:bookmarkStart w:id="63" w:name="_Toc164952499"/>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BABB52FB5DEE42549DF2F585B0CD617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B2426" w:rsidRDefault="006C4551">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B2426" w:rsidRDefault="006C4551">
      <w:pPr>
        <w:pStyle w:val="afffffffffffa"/>
        <w:ind w:firstLineChars="150" w:firstLine="315"/>
        <w:rPr>
          <w:rFonts w:ascii="Times New Roman" w:hAnsi="Times New Roman" w:cs="Times New Roman"/>
        </w:rPr>
      </w:pPr>
      <w:r>
        <w:rPr>
          <w:rFonts w:ascii="Times New Roman" w:hAnsi="Times New Roman" w:cs="Times New Roman"/>
        </w:rPr>
        <w:t xml:space="preserve">GB 5084 </w:t>
      </w:r>
      <w:r>
        <w:rPr>
          <w:rFonts w:hint="eastAsia"/>
        </w:rPr>
        <w:t>农田灌溉水质标准</w:t>
      </w:r>
    </w:p>
    <w:p w:rsidR="00BB2426" w:rsidRDefault="006C4551">
      <w:pPr>
        <w:pStyle w:val="afffffffffffa"/>
        <w:ind w:firstLineChars="150" w:firstLine="315"/>
        <w:rPr>
          <w:rFonts w:ascii="Times New Roman" w:hAnsi="Times New Roman" w:cs="Times New Roman"/>
        </w:rPr>
      </w:pPr>
      <w:r>
        <w:rPr>
          <w:rFonts w:ascii="Times New Roman" w:hAnsi="Times New Roman" w:cs="Times New Roman"/>
        </w:rPr>
        <w:t xml:space="preserve">GB 6141 </w:t>
      </w:r>
      <w:r>
        <w:rPr>
          <w:rFonts w:hint="eastAsia"/>
        </w:rPr>
        <w:t>豆科草种子质量分级</w:t>
      </w:r>
    </w:p>
    <w:p w:rsidR="00BB2426" w:rsidRDefault="006C4551">
      <w:pPr>
        <w:pStyle w:val="afffffffffffa"/>
        <w:ind w:firstLineChars="150" w:firstLine="315"/>
        <w:rPr>
          <w:rFonts w:ascii="Times New Roman" w:hAnsi="Times New Roman" w:cs="Times New Roman"/>
        </w:rPr>
      </w:pPr>
      <w:r>
        <w:rPr>
          <w:rFonts w:ascii="Times New Roman" w:hAnsi="Times New Roman" w:cs="Times New Roman"/>
        </w:rPr>
        <w:t>GB/T 8321</w:t>
      </w:r>
      <w:r>
        <w:rPr>
          <w:rFonts w:ascii="Times New Roman" w:hint="eastAsia"/>
        </w:rPr>
        <w:t xml:space="preserve"> </w:t>
      </w:r>
      <w:r>
        <w:rPr>
          <w:rFonts w:hint="eastAsia"/>
        </w:rPr>
        <w:t>农药安全使用准则（所有部分）</w:t>
      </w:r>
    </w:p>
    <w:p w:rsidR="00BB2426" w:rsidRDefault="006C4551">
      <w:pPr>
        <w:pStyle w:val="afffffffffffa"/>
        <w:ind w:firstLineChars="150" w:firstLine="315"/>
        <w:rPr>
          <w:rFonts w:ascii="Times New Roman" w:hAnsi="Times New Roman" w:cs="Times New Roman"/>
        </w:rPr>
      </w:pPr>
      <w:r>
        <w:rPr>
          <w:rFonts w:ascii="Times New Roman" w:hAnsi="Times New Roman" w:cs="Times New Roman"/>
        </w:rPr>
        <w:t xml:space="preserve">NY/T 496 </w:t>
      </w:r>
      <w:r>
        <w:rPr>
          <w:rFonts w:hint="eastAsia"/>
        </w:rPr>
        <w:t>肥料合理使用准则</w:t>
      </w:r>
      <w:r>
        <w:rPr>
          <w:rFonts w:ascii="Times New Roman" w:hAnsi="Times New Roman" w:cs="Times New Roman"/>
        </w:rPr>
        <w:t xml:space="preserve"> </w:t>
      </w:r>
      <w:r>
        <w:rPr>
          <w:rFonts w:hint="eastAsia"/>
        </w:rPr>
        <w:t>通则</w:t>
      </w:r>
    </w:p>
    <w:p w:rsidR="00BB2426" w:rsidRDefault="006C4551">
      <w:pPr>
        <w:pStyle w:val="affc"/>
        <w:spacing w:before="312" w:after="312"/>
      </w:pPr>
      <w:bookmarkStart w:id="64" w:name="_Toc164952562"/>
      <w:bookmarkStart w:id="65" w:name="_Toc97191425"/>
      <w:bookmarkStart w:id="66" w:name="_Toc164949456"/>
      <w:bookmarkStart w:id="67" w:name="_Toc164952500"/>
      <w:bookmarkStart w:id="68" w:name="_Toc164949527"/>
      <w:bookmarkStart w:id="69" w:name="_Toc164952796"/>
      <w:bookmarkStart w:id="70" w:name="_Toc172298447"/>
      <w:bookmarkStart w:id="71" w:name="_Toc172298388"/>
      <w:r>
        <w:rPr>
          <w:rFonts w:hint="eastAsia"/>
          <w:szCs w:val="21"/>
        </w:rPr>
        <w:t>术语和定义</w:t>
      </w:r>
      <w:bookmarkEnd w:id="64"/>
      <w:bookmarkEnd w:id="65"/>
      <w:bookmarkEnd w:id="66"/>
      <w:bookmarkEnd w:id="67"/>
      <w:bookmarkEnd w:id="68"/>
      <w:bookmarkEnd w:id="69"/>
      <w:bookmarkEnd w:id="70"/>
      <w:bookmarkEnd w:id="71"/>
    </w:p>
    <w:bookmarkStart w:id="72" w:name="_Toc26986532" w:displacedByCustomXml="next"/>
    <w:bookmarkEnd w:id="72" w:displacedByCustomXml="next"/>
    <w:sdt>
      <w:sdtPr>
        <w:id w:val="-1909835108"/>
        <w:placeholder>
          <w:docPart w:val="360CC6C6E8AA48BCB263321788F0493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B2426" w:rsidRDefault="006C4551">
          <w:pPr>
            <w:pStyle w:val="afffff5"/>
            <w:ind w:firstLine="420"/>
          </w:pPr>
          <w:r>
            <w:t>下列术语和定义适用于本文件。</w:t>
          </w:r>
        </w:p>
      </w:sdtContent>
    </w:sdt>
    <w:p w:rsidR="00BB2426" w:rsidRDefault="00BB2426">
      <w:pPr>
        <w:pStyle w:val="afffff5"/>
        <w:ind w:firstLine="420"/>
      </w:pPr>
    </w:p>
    <w:p w:rsidR="00BB2426" w:rsidRDefault="006C4551">
      <w:pPr>
        <w:pStyle w:val="afffffffffff4"/>
        <w:numPr>
          <w:ilvl w:val="0"/>
          <w:numId w:val="0"/>
        </w:numPr>
        <w:ind w:left="420"/>
        <w:rPr>
          <w:rFonts w:ascii="黑体" w:eastAsia="黑体" w:hAnsi="黑体"/>
        </w:rPr>
      </w:pPr>
      <w:r>
        <w:rPr>
          <w:rFonts w:ascii="黑体" w:eastAsia="黑体" w:hAnsi="黑体" w:hint="eastAsia"/>
        </w:rPr>
        <w:t>宿根</w:t>
      </w:r>
    </w:p>
    <w:p w:rsidR="00BB2426" w:rsidRDefault="006C4551">
      <w:pPr>
        <w:pStyle w:val="afffff5"/>
        <w:ind w:firstLine="420"/>
      </w:pPr>
      <w:r>
        <w:rPr>
          <w:rFonts w:hint="eastAsia"/>
        </w:rPr>
        <w:t>指当年不随地上部分枯萎，次年能重新萌发生长的两年生或多年生草本植物的根。</w:t>
      </w:r>
    </w:p>
    <w:p w:rsidR="00BB2426" w:rsidRDefault="006C4551">
      <w:pPr>
        <w:pStyle w:val="affc"/>
        <w:spacing w:before="312" w:after="312"/>
        <w:rPr>
          <w:szCs w:val="21"/>
        </w:rPr>
      </w:pPr>
      <w:bookmarkStart w:id="73" w:name="_Toc164949457"/>
      <w:bookmarkStart w:id="74" w:name="_Toc164949528"/>
      <w:bookmarkStart w:id="75" w:name="_Toc164952501"/>
      <w:bookmarkStart w:id="76" w:name="_Toc164952797"/>
      <w:bookmarkStart w:id="77" w:name="_Toc164952563"/>
      <w:bookmarkStart w:id="78" w:name="_Toc172298389"/>
      <w:bookmarkStart w:id="79" w:name="_Toc172298448"/>
      <w:r>
        <w:rPr>
          <w:rFonts w:hint="eastAsia"/>
        </w:rPr>
        <w:t>播前准备</w:t>
      </w:r>
      <w:bookmarkEnd w:id="73"/>
      <w:bookmarkEnd w:id="74"/>
      <w:bookmarkEnd w:id="75"/>
      <w:bookmarkEnd w:id="76"/>
      <w:bookmarkEnd w:id="77"/>
      <w:bookmarkEnd w:id="78"/>
      <w:bookmarkEnd w:id="79"/>
    </w:p>
    <w:p w:rsidR="00BB2426" w:rsidRDefault="006C4551">
      <w:pPr>
        <w:pStyle w:val="affd"/>
        <w:spacing w:before="156" w:after="156"/>
        <w:rPr>
          <w:szCs w:val="21"/>
        </w:rPr>
      </w:pPr>
      <w:bookmarkStart w:id="80" w:name="_Toc172298390"/>
      <w:bookmarkStart w:id="81" w:name="_Toc164949458"/>
      <w:bookmarkStart w:id="82" w:name="_Toc164952798"/>
      <w:bookmarkStart w:id="83" w:name="_Toc164952564"/>
      <w:r>
        <w:rPr>
          <w:rFonts w:hint="eastAsia"/>
        </w:rPr>
        <w:t>品种选择</w:t>
      </w:r>
      <w:bookmarkEnd w:id="80"/>
      <w:bookmarkEnd w:id="81"/>
      <w:bookmarkEnd w:id="82"/>
      <w:bookmarkEnd w:id="83"/>
    </w:p>
    <w:p w:rsidR="00BB2426" w:rsidRDefault="006C4551" w:rsidP="00BD0706">
      <w:pPr>
        <w:pStyle w:val="afffffffffffc"/>
        <w:spacing w:before="312" w:after="312"/>
        <w:ind w:firstLineChars="200" w:firstLine="420"/>
      </w:pPr>
      <w:r>
        <w:rPr>
          <w:rFonts w:ascii="宋体" w:eastAsia="宋体" w:hAnsi="宋体" w:hint="eastAsia"/>
        </w:rPr>
        <w:t>选择耐旱耐荫的适宜品种，具体品种名称见附录</w:t>
      </w:r>
      <w:r>
        <w:rPr>
          <w:rFonts w:ascii="Times New Roman" w:eastAsia="宋体" w:hAnsi="Times New Roman" w:cs="Times New Roman" w:hint="eastAsia"/>
        </w:rPr>
        <w:t>A</w:t>
      </w:r>
      <w:r>
        <w:rPr>
          <w:rFonts w:ascii="宋体" w:eastAsia="宋体" w:hAnsi="宋体" w:hint="eastAsia"/>
        </w:rPr>
        <w:t>，种子质量应符合</w:t>
      </w:r>
      <w:r>
        <w:rPr>
          <w:rFonts w:ascii="Times New Roman" w:eastAsia="宋体" w:hAnsi="Times New Roman" w:cs="Times New Roman" w:hint="eastAsia"/>
        </w:rPr>
        <w:t>GB 6141</w:t>
      </w:r>
      <w:r>
        <w:rPr>
          <w:rFonts w:ascii="宋体" w:eastAsia="宋体" w:hAnsi="宋体" w:hint="eastAsia"/>
        </w:rPr>
        <w:t xml:space="preserve">的要求。 </w:t>
      </w:r>
    </w:p>
    <w:p w:rsidR="00BB2426" w:rsidRDefault="006C4551">
      <w:pPr>
        <w:pStyle w:val="affd"/>
        <w:numPr>
          <w:ilvl w:val="0"/>
          <w:numId w:val="0"/>
        </w:numPr>
        <w:spacing w:before="156" w:after="156"/>
      </w:pPr>
      <w:bookmarkStart w:id="84" w:name="_Toc164949459"/>
      <w:bookmarkStart w:id="85" w:name="_Toc164952565"/>
      <w:bookmarkStart w:id="86" w:name="_Toc172298391"/>
      <w:bookmarkStart w:id="87" w:name="_Toc164952799"/>
      <w:r>
        <w:rPr>
          <w:rFonts w:hint="eastAsia"/>
        </w:rPr>
        <w:t>4.2 整地与施肥</w:t>
      </w:r>
      <w:bookmarkEnd w:id="84"/>
      <w:bookmarkEnd w:id="85"/>
      <w:bookmarkEnd w:id="86"/>
      <w:bookmarkEnd w:id="87"/>
    </w:p>
    <w:p w:rsidR="00BB2426" w:rsidRDefault="006C4551" w:rsidP="00B34D64">
      <w:pPr>
        <w:pStyle w:val="afffff5"/>
        <w:spacing w:before="240"/>
        <w:ind w:firstLine="420"/>
        <w:rPr>
          <w:rFonts w:ascii="Times New Roman"/>
        </w:rPr>
      </w:pPr>
      <w:r>
        <w:rPr>
          <w:rFonts w:hint="eastAsia"/>
        </w:rPr>
        <w:t>果园夏季雨后或灌溉后适时清除行间杂草，每</w:t>
      </w:r>
      <w:r>
        <w:rPr>
          <w:rFonts w:ascii="Times New Roman"/>
        </w:rPr>
        <w:t>666.7</w:t>
      </w:r>
      <w:r>
        <w:rPr>
          <w:rFonts w:ascii="Times New Roman" w:hint="eastAsia"/>
        </w:rPr>
        <w:t xml:space="preserve"> </w:t>
      </w:r>
      <w:r>
        <w:rPr>
          <w:rFonts w:ascii="Times New Roman"/>
        </w:rPr>
        <w:t>m</w:t>
      </w:r>
      <w:r>
        <w:rPr>
          <w:rFonts w:ascii="Times New Roman"/>
          <w:vertAlign w:val="superscript"/>
        </w:rPr>
        <w:t>2</w:t>
      </w:r>
      <w:r>
        <w:rPr>
          <w:rFonts w:hint="eastAsia"/>
        </w:rPr>
        <w:t>施相当于磷（</w:t>
      </w:r>
      <w:r>
        <w:rPr>
          <w:rFonts w:ascii="Times New Roman"/>
        </w:rPr>
        <w:t>P</w:t>
      </w:r>
      <w:r>
        <w:rPr>
          <w:rFonts w:ascii="Times New Roman"/>
          <w:vertAlign w:val="subscript"/>
        </w:rPr>
        <w:t>2</w:t>
      </w:r>
      <w:r>
        <w:rPr>
          <w:rFonts w:ascii="Times New Roman"/>
        </w:rPr>
        <w:t>O</w:t>
      </w:r>
      <w:r>
        <w:rPr>
          <w:rFonts w:ascii="Times New Roman"/>
          <w:vertAlign w:val="subscript"/>
        </w:rPr>
        <w:t>5</w:t>
      </w:r>
      <w:r w:rsidR="00B34D64">
        <w:rPr>
          <w:rFonts w:ascii="Times New Roman" w:hint="eastAsia"/>
        </w:rPr>
        <w:t>）</w:t>
      </w:r>
      <w:r w:rsidRPr="00BD0706">
        <w:rPr>
          <w:rFonts w:ascii="Times New Roman"/>
        </w:rPr>
        <w:t>2</w:t>
      </w:r>
      <w:r>
        <w:rPr>
          <w:rFonts w:ascii="Times New Roman" w:hint="eastAsia"/>
        </w:rPr>
        <w:t xml:space="preserve"> </w:t>
      </w:r>
      <w:r>
        <w:rPr>
          <w:rFonts w:ascii="Times New Roman"/>
        </w:rPr>
        <w:t>kg</w:t>
      </w:r>
      <w:r>
        <w:rPr>
          <w:rFonts w:hint="eastAsia"/>
        </w:rPr>
        <w:t>～</w:t>
      </w:r>
      <w:r>
        <w:rPr>
          <w:rFonts w:ascii="Times New Roman"/>
        </w:rPr>
        <w:t>3</w:t>
      </w:r>
      <w:r>
        <w:rPr>
          <w:rFonts w:ascii="Times New Roman" w:hint="eastAsia"/>
        </w:rPr>
        <w:t xml:space="preserve"> </w:t>
      </w:r>
      <w:r>
        <w:rPr>
          <w:rFonts w:ascii="Times New Roman"/>
        </w:rPr>
        <w:t>kg</w:t>
      </w:r>
      <w:r>
        <w:rPr>
          <w:rFonts w:hint="eastAsia"/>
        </w:rPr>
        <w:t>和钾（</w:t>
      </w:r>
      <w:r>
        <w:rPr>
          <w:rFonts w:ascii="Times New Roman"/>
        </w:rPr>
        <w:t>K</w:t>
      </w:r>
      <w:r>
        <w:rPr>
          <w:rFonts w:ascii="Times New Roman"/>
          <w:vertAlign w:val="subscript"/>
        </w:rPr>
        <w:t>2</w:t>
      </w:r>
      <w:r>
        <w:rPr>
          <w:rFonts w:ascii="Times New Roman"/>
        </w:rPr>
        <w:t>O</w:t>
      </w:r>
      <w:r>
        <w:rPr>
          <w:rFonts w:hint="eastAsia"/>
        </w:rPr>
        <w:t>）</w:t>
      </w:r>
      <w:r>
        <w:rPr>
          <w:rFonts w:ascii="Times New Roman"/>
        </w:rPr>
        <w:t>1</w:t>
      </w:r>
      <w:r>
        <w:rPr>
          <w:rFonts w:ascii="Times New Roman" w:hint="eastAsia"/>
        </w:rPr>
        <w:t xml:space="preserve"> </w:t>
      </w:r>
      <w:r>
        <w:rPr>
          <w:rFonts w:ascii="Times New Roman"/>
        </w:rPr>
        <w:t>kg</w:t>
      </w:r>
      <w:r>
        <w:rPr>
          <w:rFonts w:hint="eastAsia"/>
        </w:rPr>
        <w:t>～</w:t>
      </w:r>
      <w:r>
        <w:rPr>
          <w:rFonts w:ascii="Times New Roman"/>
        </w:rPr>
        <w:t>2</w:t>
      </w:r>
      <w:r>
        <w:rPr>
          <w:rFonts w:ascii="Times New Roman" w:hint="eastAsia"/>
        </w:rPr>
        <w:t xml:space="preserve"> </w:t>
      </w:r>
      <w:r>
        <w:rPr>
          <w:rFonts w:ascii="Times New Roman"/>
        </w:rPr>
        <w:t>kg</w:t>
      </w:r>
      <w:r>
        <w:rPr>
          <w:rFonts w:hint="eastAsia"/>
        </w:rPr>
        <w:t>的化肥，耕深</w:t>
      </w:r>
      <w:r>
        <w:rPr>
          <w:rFonts w:ascii="Times New Roman"/>
        </w:rPr>
        <w:t>15</w:t>
      </w:r>
      <w:r>
        <w:rPr>
          <w:rFonts w:ascii="Times New Roman" w:hint="eastAsia"/>
        </w:rPr>
        <w:t xml:space="preserve"> </w:t>
      </w:r>
      <w:r>
        <w:rPr>
          <w:rFonts w:ascii="Times New Roman"/>
        </w:rPr>
        <w:t>cm</w:t>
      </w:r>
      <w:r>
        <w:rPr>
          <w:rFonts w:hint="eastAsia"/>
        </w:rPr>
        <w:t>～</w:t>
      </w:r>
      <w:r>
        <w:rPr>
          <w:rFonts w:ascii="Times New Roman"/>
        </w:rPr>
        <w:t>20</w:t>
      </w:r>
      <w:r>
        <w:rPr>
          <w:rFonts w:ascii="Times New Roman" w:hint="eastAsia"/>
        </w:rPr>
        <w:t xml:space="preserve"> </w:t>
      </w:r>
      <w:r>
        <w:rPr>
          <w:rFonts w:ascii="Times New Roman"/>
        </w:rPr>
        <w:t>cm</w:t>
      </w:r>
      <w:r>
        <w:rPr>
          <w:rFonts w:hint="eastAsia"/>
        </w:rPr>
        <w:t>，整细耙平待播。灌溉用水应符合</w:t>
      </w:r>
      <w:r>
        <w:rPr>
          <w:rFonts w:ascii="Times New Roman"/>
        </w:rPr>
        <w:t>GB 5084</w:t>
      </w:r>
      <w:r>
        <w:rPr>
          <w:rFonts w:hint="eastAsia"/>
        </w:rPr>
        <w:t>的要求，肥料施用应符合</w:t>
      </w:r>
      <w:r>
        <w:rPr>
          <w:rFonts w:ascii="Times New Roman"/>
        </w:rPr>
        <w:t>NY/T 496</w:t>
      </w:r>
      <w:r>
        <w:rPr>
          <w:rFonts w:hint="eastAsia"/>
        </w:rPr>
        <w:t>的要求。</w:t>
      </w:r>
    </w:p>
    <w:p w:rsidR="00BB2426" w:rsidRDefault="006C4551">
      <w:pPr>
        <w:pStyle w:val="affd"/>
        <w:numPr>
          <w:ilvl w:val="0"/>
          <w:numId w:val="0"/>
        </w:numPr>
        <w:spacing w:before="156" w:after="156"/>
        <w:rPr>
          <w:rFonts w:hAnsi="黑体" w:cs="宋体"/>
        </w:rPr>
      </w:pPr>
      <w:bookmarkStart w:id="88" w:name="_Toc164952566"/>
      <w:bookmarkStart w:id="89" w:name="_Toc172298392"/>
      <w:bookmarkStart w:id="90" w:name="_Toc164949460"/>
      <w:bookmarkStart w:id="91" w:name="_Toc164952800"/>
      <w:r>
        <w:rPr>
          <w:rFonts w:hint="eastAsia"/>
        </w:rPr>
        <w:t>4.3 防治地下害虫</w:t>
      </w:r>
      <w:bookmarkEnd w:id="88"/>
      <w:bookmarkEnd w:id="89"/>
      <w:bookmarkEnd w:id="90"/>
      <w:bookmarkEnd w:id="91"/>
    </w:p>
    <w:p w:rsidR="00BB2426" w:rsidRDefault="006C4551">
      <w:pPr>
        <w:pStyle w:val="afffffffffffc"/>
        <w:spacing w:before="312" w:after="312"/>
        <w:ind w:firstLineChars="150" w:firstLine="315"/>
        <w:rPr>
          <w:rFonts w:ascii="Times New Roman" w:eastAsia="宋体" w:hAnsi="Times New Roman" w:cs="Times New Roman"/>
        </w:rPr>
      </w:pPr>
      <w:r>
        <w:rPr>
          <w:rFonts w:ascii="宋体" w:eastAsia="宋体" w:hAnsi="宋体" w:hint="eastAsia"/>
        </w:rPr>
        <w:t>每</w:t>
      </w:r>
      <w:r>
        <w:rPr>
          <w:rFonts w:ascii="Times New Roman" w:eastAsia="宋体" w:hAnsi="Times New Roman" w:cs="Times New Roman"/>
        </w:rPr>
        <w:t>666.7</w:t>
      </w:r>
      <w:r>
        <w:rPr>
          <w:rFonts w:ascii="Times New Roman" w:eastAsia="宋体" w:hAnsi="宋体" w:hint="eastAsia"/>
        </w:rPr>
        <w:t xml:space="preserve"> </w:t>
      </w:r>
      <w:r>
        <w:rPr>
          <w:rFonts w:ascii="Times New Roman" w:eastAsia="宋体" w:hAnsi="Times New Roman" w:cs="Times New Roman"/>
        </w:rPr>
        <w:t>m</w:t>
      </w:r>
      <w:r>
        <w:rPr>
          <w:rFonts w:ascii="Times New Roman" w:eastAsia="宋体" w:hAnsi="Times New Roman" w:cs="Times New Roman"/>
          <w:vertAlign w:val="superscript"/>
        </w:rPr>
        <w:t>2</w:t>
      </w:r>
      <w:r>
        <w:rPr>
          <w:rFonts w:ascii="宋体" w:eastAsia="宋体" w:hAnsi="宋体" w:hint="eastAsia"/>
        </w:rPr>
        <w:t>用</w:t>
      </w:r>
      <w:r>
        <w:rPr>
          <w:rFonts w:ascii="Times New Roman" w:eastAsia="宋体" w:hAnsi="Times New Roman" w:cs="Times New Roman"/>
        </w:rPr>
        <w:t>40</w:t>
      </w:r>
      <w:r>
        <w:rPr>
          <w:rFonts w:ascii="Times New Roman" w:eastAsia="宋体" w:hAnsi="宋体" w:hint="eastAsia"/>
        </w:rPr>
        <w:t xml:space="preserve"> </w:t>
      </w:r>
      <w:r>
        <w:rPr>
          <w:rFonts w:ascii="Times New Roman" w:eastAsia="宋体" w:hAnsi="Times New Roman" w:cs="Times New Roman"/>
        </w:rPr>
        <w:t>%</w:t>
      </w:r>
      <w:r>
        <w:rPr>
          <w:rFonts w:ascii="宋体" w:eastAsia="宋体" w:hAnsi="宋体" w:hint="eastAsia"/>
        </w:rPr>
        <w:t>辛硫磷乳油</w:t>
      </w:r>
      <w:r>
        <w:rPr>
          <w:rFonts w:ascii="Times New Roman" w:eastAsia="宋体" w:hAnsi="Times New Roman" w:cs="Times New Roman"/>
        </w:rPr>
        <w:t>250</w:t>
      </w:r>
      <w:r>
        <w:rPr>
          <w:rFonts w:ascii="Times New Roman" w:eastAsia="宋体" w:hAnsi="宋体" w:hint="eastAsia"/>
        </w:rPr>
        <w:t xml:space="preserve"> </w:t>
      </w:r>
      <w:r>
        <w:rPr>
          <w:rFonts w:ascii="Times New Roman" w:eastAsia="宋体" w:hAnsi="Times New Roman" w:cs="Times New Roman"/>
        </w:rPr>
        <w:t>mL</w:t>
      </w:r>
      <w:r>
        <w:rPr>
          <w:rFonts w:hint="eastAsia"/>
        </w:rPr>
        <w:t>～</w:t>
      </w:r>
      <w:r>
        <w:rPr>
          <w:rFonts w:ascii="Times New Roman" w:eastAsia="宋体" w:hAnsi="Times New Roman" w:cs="Times New Roman"/>
        </w:rPr>
        <w:t>300</w:t>
      </w:r>
      <w:r>
        <w:rPr>
          <w:rFonts w:ascii="Times New Roman" w:eastAsia="宋体" w:hAnsi="宋体" w:hint="eastAsia"/>
        </w:rPr>
        <w:t xml:space="preserve"> </w:t>
      </w:r>
      <w:r>
        <w:rPr>
          <w:rFonts w:ascii="Times New Roman" w:eastAsia="宋体" w:hAnsi="Times New Roman" w:cs="Times New Roman"/>
        </w:rPr>
        <w:t>mL</w:t>
      </w:r>
      <w:r>
        <w:rPr>
          <w:rFonts w:ascii="宋体" w:eastAsia="宋体" w:hAnsi="宋体" w:hint="eastAsia"/>
        </w:rPr>
        <w:t>兑水</w:t>
      </w:r>
      <w:r>
        <w:rPr>
          <w:rFonts w:ascii="Times New Roman" w:eastAsia="宋体" w:hAnsi="Times New Roman" w:cs="Times New Roman"/>
        </w:rPr>
        <w:t>30</w:t>
      </w:r>
      <w:r>
        <w:rPr>
          <w:rFonts w:ascii="Times New Roman" w:eastAsia="宋体" w:hAnsi="宋体" w:hint="eastAsia"/>
        </w:rPr>
        <w:t xml:space="preserve"> </w:t>
      </w:r>
      <w:r>
        <w:rPr>
          <w:rFonts w:ascii="Times New Roman" w:eastAsia="宋体" w:hAnsi="Times New Roman" w:cs="Times New Roman"/>
        </w:rPr>
        <w:t>kg</w:t>
      </w:r>
      <w:r>
        <w:rPr>
          <w:rFonts w:hint="eastAsia"/>
        </w:rPr>
        <w:t>～</w:t>
      </w:r>
      <w:r>
        <w:rPr>
          <w:rFonts w:ascii="Times New Roman" w:eastAsia="宋体" w:hAnsi="Times New Roman" w:cs="Times New Roman"/>
        </w:rPr>
        <w:t>40</w:t>
      </w:r>
      <w:r>
        <w:rPr>
          <w:rFonts w:ascii="Times New Roman" w:eastAsia="宋体" w:hAnsi="宋体" w:hint="eastAsia"/>
        </w:rPr>
        <w:t xml:space="preserve"> </w:t>
      </w:r>
      <w:r>
        <w:rPr>
          <w:rFonts w:ascii="Times New Roman" w:eastAsia="宋体" w:hAnsi="Times New Roman" w:cs="Times New Roman"/>
        </w:rPr>
        <w:t>kg</w:t>
      </w:r>
      <w:r>
        <w:rPr>
          <w:rFonts w:ascii="宋体" w:eastAsia="宋体" w:hAnsi="宋体" w:hint="eastAsia"/>
        </w:rPr>
        <w:t>，均匀喷洒地表。</w:t>
      </w:r>
    </w:p>
    <w:p w:rsidR="00BB2426" w:rsidRDefault="006C4551">
      <w:pPr>
        <w:pStyle w:val="affd"/>
        <w:numPr>
          <w:ilvl w:val="0"/>
          <w:numId w:val="0"/>
        </w:numPr>
        <w:spacing w:before="156" w:after="156"/>
        <w:rPr>
          <w:rFonts w:hAnsi="黑体" w:cs="宋体"/>
        </w:rPr>
      </w:pPr>
      <w:bookmarkStart w:id="92" w:name="_Toc172298393"/>
      <w:bookmarkStart w:id="93" w:name="_Toc164949461"/>
      <w:bookmarkStart w:id="94" w:name="_Toc164952567"/>
      <w:bookmarkStart w:id="95" w:name="_Toc164952801"/>
      <w:r>
        <w:rPr>
          <w:rFonts w:hint="eastAsia"/>
        </w:rPr>
        <w:t>4.4 种子处理</w:t>
      </w:r>
      <w:bookmarkEnd w:id="92"/>
      <w:bookmarkEnd w:id="93"/>
      <w:bookmarkEnd w:id="94"/>
      <w:bookmarkEnd w:id="95"/>
    </w:p>
    <w:p w:rsidR="00BB2426" w:rsidRDefault="006C4551">
      <w:pPr>
        <w:pStyle w:val="afffffffffffc"/>
        <w:spacing w:before="312" w:after="312"/>
        <w:ind w:firstLineChars="150" w:firstLine="315"/>
        <w:rPr>
          <w:rFonts w:ascii="Times New Roman" w:eastAsia="宋体" w:hAnsi="Times New Roman" w:cs="Times New Roman"/>
        </w:rPr>
      </w:pPr>
      <w:r>
        <w:rPr>
          <w:rFonts w:ascii="宋体" w:eastAsia="宋体" w:hAnsi="宋体" w:hint="eastAsia"/>
        </w:rPr>
        <w:lastRenderedPageBreak/>
        <w:t>每</w:t>
      </w:r>
      <w:r>
        <w:rPr>
          <w:rFonts w:ascii="Times New Roman" w:eastAsia="宋体" w:hAnsi="Times New Roman" w:cs="Times New Roman"/>
        </w:rPr>
        <w:t>1</w:t>
      </w:r>
      <w:r>
        <w:rPr>
          <w:rFonts w:ascii="Times New Roman" w:eastAsia="宋体" w:hAnsi="宋体" w:hint="eastAsia"/>
        </w:rPr>
        <w:t xml:space="preserve"> </w:t>
      </w:r>
      <w:r>
        <w:rPr>
          <w:rFonts w:ascii="Times New Roman" w:eastAsia="宋体" w:hAnsi="Times New Roman" w:cs="Times New Roman"/>
        </w:rPr>
        <w:t>kg</w:t>
      </w:r>
      <w:r>
        <w:rPr>
          <w:rFonts w:ascii="宋体" w:eastAsia="宋体" w:hAnsi="宋体" w:cs="Times New Roman"/>
        </w:rPr>
        <w:t>白三叶</w:t>
      </w:r>
      <w:r>
        <w:rPr>
          <w:rFonts w:ascii="宋体" w:eastAsia="宋体" w:hAnsi="宋体" w:hint="eastAsia"/>
        </w:rPr>
        <w:t>种子加水</w:t>
      </w:r>
      <w:r>
        <w:rPr>
          <w:rFonts w:ascii="Times New Roman" w:eastAsia="宋体" w:hAnsi="Times New Roman" w:cs="Times New Roman"/>
        </w:rPr>
        <w:t>1.5</w:t>
      </w:r>
      <w:r>
        <w:rPr>
          <w:rFonts w:ascii="Times New Roman" w:eastAsia="宋体" w:hAnsi="宋体" w:hint="eastAsia"/>
        </w:rPr>
        <w:t xml:space="preserve"> </w:t>
      </w:r>
      <w:r>
        <w:rPr>
          <w:rFonts w:ascii="Times New Roman" w:eastAsia="宋体" w:hAnsi="Times New Roman" w:cs="Times New Roman"/>
        </w:rPr>
        <w:t>kg</w:t>
      </w:r>
      <w:r>
        <w:rPr>
          <w:rFonts w:ascii="宋体" w:eastAsia="宋体" w:hAnsi="宋体" w:hint="eastAsia"/>
        </w:rPr>
        <w:t>～</w:t>
      </w:r>
      <w:r>
        <w:rPr>
          <w:rFonts w:ascii="Times New Roman" w:eastAsia="宋体" w:hAnsi="Times New Roman" w:cs="Times New Roman"/>
        </w:rPr>
        <w:t>2.0</w:t>
      </w:r>
      <w:r>
        <w:rPr>
          <w:rFonts w:ascii="Times New Roman" w:eastAsia="宋体" w:hAnsi="宋体" w:hint="eastAsia"/>
        </w:rPr>
        <w:t xml:space="preserve"> </w:t>
      </w:r>
      <w:r>
        <w:rPr>
          <w:rFonts w:ascii="Times New Roman" w:eastAsia="宋体" w:hAnsi="Times New Roman" w:cs="Times New Roman"/>
        </w:rPr>
        <w:t>kg</w:t>
      </w:r>
      <w:r>
        <w:rPr>
          <w:rFonts w:ascii="宋体" w:eastAsia="宋体" w:hAnsi="宋体" w:cs="Times New Roman"/>
        </w:rPr>
        <w:t>浸种</w:t>
      </w:r>
      <w:r>
        <w:rPr>
          <w:rFonts w:ascii="Times New Roman" w:eastAsia="宋体" w:hAnsi="Times New Roman" w:cs="Times New Roman"/>
        </w:rPr>
        <w:t>12</w:t>
      </w:r>
      <w:r>
        <w:rPr>
          <w:rFonts w:ascii="Times New Roman" w:eastAsia="宋体" w:hAnsi="宋体" w:hint="eastAsia"/>
        </w:rPr>
        <w:t xml:space="preserve"> </w:t>
      </w:r>
      <w:r>
        <w:rPr>
          <w:rFonts w:ascii="Times New Roman" w:eastAsia="宋体" w:hAnsi="Times New Roman" w:cs="Times New Roman"/>
        </w:rPr>
        <w:t>h</w:t>
      </w:r>
      <w:r>
        <w:rPr>
          <w:rFonts w:ascii="宋体" w:eastAsia="宋体" w:hAnsi="宋体" w:hint="eastAsia"/>
        </w:rPr>
        <w:t>，浸种后按每</w:t>
      </w:r>
      <w:r>
        <w:rPr>
          <w:rFonts w:ascii="Times New Roman" w:eastAsia="宋体" w:hAnsi="Times New Roman" w:cs="Times New Roman"/>
        </w:rPr>
        <w:t>1</w:t>
      </w:r>
      <w:r>
        <w:rPr>
          <w:rFonts w:ascii="Times New Roman" w:eastAsia="宋体" w:hAnsi="宋体" w:hint="eastAsia"/>
        </w:rPr>
        <w:t xml:space="preserve"> </w:t>
      </w:r>
      <w:r>
        <w:rPr>
          <w:rFonts w:ascii="Times New Roman" w:eastAsia="宋体" w:hAnsi="Times New Roman" w:cs="Times New Roman"/>
        </w:rPr>
        <w:t>kg</w:t>
      </w:r>
      <w:r>
        <w:rPr>
          <w:rFonts w:ascii="宋体" w:eastAsia="宋体" w:hAnsi="宋体" w:hint="eastAsia"/>
        </w:rPr>
        <w:t>种子加细土或黄沙</w:t>
      </w:r>
      <w:r>
        <w:rPr>
          <w:rFonts w:ascii="Times New Roman" w:eastAsia="宋体" w:hAnsi="Times New Roman" w:cs="Times New Roman" w:hint="eastAsia"/>
        </w:rPr>
        <w:t xml:space="preserve">5 </w:t>
      </w:r>
      <w:r>
        <w:rPr>
          <w:rFonts w:ascii="Times New Roman" w:eastAsia="宋体" w:hAnsi="Times New Roman" w:cs="Times New Roman"/>
        </w:rPr>
        <w:t>kg</w:t>
      </w:r>
      <w:r>
        <w:rPr>
          <w:rFonts w:ascii="宋体" w:eastAsia="宋体" w:hAnsi="宋体" w:hint="eastAsia"/>
        </w:rPr>
        <w:t>～</w:t>
      </w:r>
      <w:r>
        <w:rPr>
          <w:rFonts w:ascii="Times New Roman" w:eastAsia="宋体" w:hAnsi="Times New Roman" w:cs="Times New Roman" w:hint="eastAsia"/>
        </w:rPr>
        <w:t xml:space="preserve">10 </w:t>
      </w:r>
      <w:r>
        <w:rPr>
          <w:rFonts w:ascii="Times New Roman" w:eastAsia="宋体" w:hAnsi="Times New Roman" w:cs="Times New Roman"/>
        </w:rPr>
        <w:t>kg</w:t>
      </w:r>
      <w:r>
        <w:rPr>
          <w:rFonts w:ascii="宋体" w:eastAsia="宋体" w:hAnsi="宋体" w:hint="eastAsia"/>
        </w:rPr>
        <w:t>，拌匀待播。</w:t>
      </w:r>
    </w:p>
    <w:p w:rsidR="00BB2426" w:rsidRDefault="006C4551">
      <w:pPr>
        <w:pStyle w:val="affc"/>
        <w:spacing w:before="312" w:after="312"/>
        <w:rPr>
          <w:rFonts w:ascii="Times New Roman"/>
        </w:rPr>
      </w:pPr>
      <w:bookmarkStart w:id="96" w:name="_Toc164952502"/>
      <w:bookmarkStart w:id="97" w:name="_Toc164952802"/>
      <w:bookmarkStart w:id="98" w:name="_Toc172298449"/>
      <w:bookmarkStart w:id="99" w:name="_Toc164949462"/>
      <w:bookmarkStart w:id="100" w:name="_Toc164949529"/>
      <w:bookmarkStart w:id="101" w:name="_Toc164952568"/>
      <w:bookmarkStart w:id="102" w:name="_Toc172298394"/>
      <w:r>
        <w:rPr>
          <w:rFonts w:hint="eastAsia"/>
        </w:rPr>
        <w:t>播种</w:t>
      </w:r>
      <w:bookmarkEnd w:id="96"/>
      <w:bookmarkEnd w:id="97"/>
      <w:bookmarkEnd w:id="98"/>
      <w:bookmarkEnd w:id="99"/>
      <w:bookmarkEnd w:id="100"/>
      <w:bookmarkEnd w:id="101"/>
      <w:bookmarkEnd w:id="102"/>
    </w:p>
    <w:p w:rsidR="00BB2426" w:rsidRDefault="006C4551">
      <w:pPr>
        <w:pStyle w:val="affd"/>
        <w:numPr>
          <w:ilvl w:val="0"/>
          <w:numId w:val="0"/>
        </w:numPr>
        <w:spacing w:before="156" w:after="156"/>
        <w:rPr>
          <w:rFonts w:ascii="Times New Roman" w:hAnsi="黑体" w:cs="宋体"/>
        </w:rPr>
      </w:pPr>
      <w:bookmarkStart w:id="103" w:name="_Toc172298395"/>
      <w:bookmarkStart w:id="104" w:name="_Toc164952569"/>
      <w:bookmarkStart w:id="105" w:name="_Toc164949463"/>
      <w:bookmarkStart w:id="106" w:name="_Toc164952803"/>
      <w:r>
        <w:rPr>
          <w:rFonts w:hint="eastAsia"/>
        </w:rPr>
        <w:t>5.1播期</w:t>
      </w:r>
      <w:bookmarkEnd w:id="103"/>
      <w:bookmarkEnd w:id="104"/>
      <w:bookmarkEnd w:id="105"/>
      <w:bookmarkEnd w:id="106"/>
      <w:r>
        <w:rPr>
          <w:rFonts w:ascii="Times New Roman" w:hint="eastAsia"/>
        </w:rPr>
        <w:t xml:space="preserve"> </w:t>
      </w:r>
    </w:p>
    <w:p w:rsidR="00BB2426" w:rsidRDefault="006C4551">
      <w:pPr>
        <w:pStyle w:val="afffffffffffa"/>
        <w:ind w:firstLineChars="150" w:firstLine="315"/>
        <w:rPr>
          <w:rFonts w:ascii="Times New Roman" w:hAnsi="Times New Roman" w:cs="Times New Roman"/>
        </w:rPr>
      </w:pPr>
      <w:r>
        <w:rPr>
          <w:rFonts w:hint="eastAsia"/>
        </w:rPr>
        <w:t>一般在</w:t>
      </w:r>
      <w:r>
        <w:rPr>
          <w:rFonts w:ascii="Times New Roman" w:hAnsi="Times New Roman" w:cs="Times New Roman" w:hint="eastAsia"/>
        </w:rPr>
        <w:t>6</w:t>
      </w:r>
      <w:r>
        <w:rPr>
          <w:rFonts w:ascii="Times New Roman" w:hint="eastAsia"/>
        </w:rPr>
        <w:t xml:space="preserve"> </w:t>
      </w:r>
      <w:r>
        <w:rPr>
          <w:rFonts w:hint="eastAsia"/>
        </w:rPr>
        <w:t>月下旬～</w:t>
      </w:r>
      <w:r>
        <w:rPr>
          <w:rFonts w:ascii="Times New Roman" w:hAnsi="Times New Roman" w:cs="Times New Roman" w:hint="eastAsia"/>
        </w:rPr>
        <w:t>8</w:t>
      </w:r>
      <w:r>
        <w:rPr>
          <w:rFonts w:ascii="Times New Roman" w:hint="eastAsia"/>
        </w:rPr>
        <w:t xml:space="preserve"> </w:t>
      </w:r>
      <w:r>
        <w:rPr>
          <w:rFonts w:hint="eastAsia"/>
        </w:rPr>
        <w:t>月中旬。</w:t>
      </w:r>
    </w:p>
    <w:p w:rsidR="00BB2426" w:rsidRDefault="006C4551">
      <w:pPr>
        <w:pStyle w:val="affd"/>
        <w:numPr>
          <w:ilvl w:val="0"/>
          <w:numId w:val="0"/>
        </w:numPr>
        <w:spacing w:before="156" w:after="156"/>
      </w:pPr>
      <w:bookmarkStart w:id="107" w:name="_Toc172298396"/>
      <w:bookmarkStart w:id="108" w:name="_Toc164949464"/>
      <w:bookmarkStart w:id="109" w:name="_Toc164952570"/>
      <w:bookmarkStart w:id="110" w:name="_Toc164952804"/>
      <w:r>
        <w:rPr>
          <w:rFonts w:hint="eastAsia"/>
        </w:rPr>
        <w:t>5</w:t>
      </w:r>
      <w:r>
        <w:t>.2</w:t>
      </w:r>
      <w:r>
        <w:rPr>
          <w:rFonts w:hint="eastAsia"/>
        </w:rPr>
        <w:t>播种量</w:t>
      </w:r>
      <w:bookmarkEnd w:id="107"/>
      <w:bookmarkEnd w:id="108"/>
      <w:bookmarkEnd w:id="109"/>
      <w:bookmarkEnd w:id="110"/>
    </w:p>
    <w:p w:rsidR="00BB2426" w:rsidRDefault="006C4551">
      <w:pPr>
        <w:pStyle w:val="afffffffffffa"/>
        <w:ind w:firstLineChars="150" w:firstLine="315"/>
        <w:rPr>
          <w:rFonts w:ascii="Times New Roman" w:hAnsi="Times New Roman" w:cs="Times New Roman"/>
        </w:rPr>
      </w:pPr>
      <w:r>
        <w:rPr>
          <w:rFonts w:hint="eastAsia"/>
        </w:rPr>
        <w:t>幼龄果树行间每</w:t>
      </w:r>
      <w:r>
        <w:rPr>
          <w:rFonts w:ascii="Times New Roman" w:hAnsi="Times New Roman" w:cs="Times New Roman"/>
        </w:rPr>
        <w:t>666.7</w:t>
      </w:r>
      <w:r>
        <w:rPr>
          <w:rFonts w:ascii="Times New Roman" w:hint="eastAsia"/>
        </w:rPr>
        <w:t xml:space="preserve"> </w:t>
      </w:r>
      <w:r>
        <w:rPr>
          <w:rFonts w:ascii="Times New Roman" w:hAnsi="Times New Roman" w:cs="Times New Roman"/>
        </w:rPr>
        <w:t>m</w:t>
      </w:r>
      <w:r>
        <w:rPr>
          <w:rFonts w:ascii="Times New Roman" w:hAnsi="Times New Roman" w:cs="Times New Roman"/>
          <w:vertAlign w:val="superscript"/>
        </w:rPr>
        <w:t>2</w:t>
      </w:r>
      <w:r>
        <w:rPr>
          <w:rFonts w:hint="eastAsia"/>
        </w:rPr>
        <w:t>播种</w:t>
      </w:r>
      <w:r>
        <w:rPr>
          <w:rFonts w:ascii="Times New Roman" w:hAnsi="Times New Roman" w:cs="Times New Roman"/>
        </w:rPr>
        <w:t>0.8</w:t>
      </w:r>
      <w:r>
        <w:rPr>
          <w:rFonts w:ascii="Times New Roman" w:hAnsi="Times New Roman" w:cs="Times New Roman" w:hint="eastAsia"/>
        </w:rPr>
        <w:t xml:space="preserve"> </w:t>
      </w:r>
      <w:r>
        <w:rPr>
          <w:rFonts w:ascii="Times New Roman" w:hAnsi="Times New Roman" w:cs="Times New Roman"/>
        </w:rPr>
        <w:t>kg</w:t>
      </w:r>
      <w:r>
        <w:rPr>
          <w:rFonts w:hint="eastAsia"/>
        </w:rPr>
        <w:t>～</w:t>
      </w:r>
      <w:r>
        <w:rPr>
          <w:rFonts w:ascii="Times New Roman" w:hAnsi="Times New Roman" w:cs="Times New Roman"/>
        </w:rPr>
        <w:t>1.2</w:t>
      </w:r>
      <w:r>
        <w:rPr>
          <w:rFonts w:ascii="Times New Roman" w:hAnsi="Times New Roman" w:cs="Times New Roman" w:hint="eastAsia"/>
        </w:rPr>
        <w:t xml:space="preserve"> </w:t>
      </w:r>
      <w:r>
        <w:rPr>
          <w:rFonts w:ascii="Times New Roman" w:hAnsi="Times New Roman" w:cs="Times New Roman"/>
        </w:rPr>
        <w:t>kg</w:t>
      </w:r>
      <w:r>
        <w:rPr>
          <w:rFonts w:hint="eastAsia"/>
        </w:rPr>
        <w:t>，挂果树行间每</w:t>
      </w:r>
      <w:r>
        <w:rPr>
          <w:rFonts w:ascii="Times New Roman" w:hAnsi="Times New Roman" w:cs="Times New Roman"/>
        </w:rPr>
        <w:t>666.7</w:t>
      </w:r>
      <w:r>
        <w:rPr>
          <w:rFonts w:ascii="Times New Roman" w:hint="eastAsia"/>
        </w:rPr>
        <w:t xml:space="preserve"> </w:t>
      </w:r>
      <w:r>
        <w:rPr>
          <w:rFonts w:ascii="Times New Roman" w:hAnsi="Times New Roman" w:cs="Times New Roman"/>
        </w:rPr>
        <w:t>m</w:t>
      </w:r>
      <w:r>
        <w:rPr>
          <w:rFonts w:ascii="Times New Roman" w:hAnsi="Times New Roman" w:cs="Times New Roman"/>
          <w:vertAlign w:val="superscript"/>
        </w:rPr>
        <w:t>2</w:t>
      </w:r>
      <w:r>
        <w:rPr>
          <w:rFonts w:hint="eastAsia"/>
        </w:rPr>
        <w:t>播种</w:t>
      </w:r>
      <w:r>
        <w:rPr>
          <w:rFonts w:ascii="Times New Roman" w:hAnsi="Times New Roman" w:cs="Times New Roman" w:hint="eastAsia"/>
        </w:rPr>
        <w:t xml:space="preserve">0.5 </w:t>
      </w:r>
      <w:r>
        <w:rPr>
          <w:rFonts w:ascii="Times New Roman" w:hAnsi="Times New Roman" w:cs="Times New Roman"/>
        </w:rPr>
        <w:t>kg</w:t>
      </w:r>
      <w:r>
        <w:rPr>
          <w:rFonts w:hint="eastAsia"/>
        </w:rPr>
        <w:t>～</w:t>
      </w:r>
      <w:r>
        <w:rPr>
          <w:rFonts w:ascii="Times New Roman" w:hAnsi="Times New Roman" w:cs="Times New Roman"/>
        </w:rPr>
        <w:t>0.8</w:t>
      </w:r>
      <w:r>
        <w:rPr>
          <w:rFonts w:ascii="Times New Roman" w:hAnsi="Times New Roman" w:cs="Times New Roman" w:hint="eastAsia"/>
        </w:rPr>
        <w:t xml:space="preserve"> </w:t>
      </w:r>
      <w:r>
        <w:rPr>
          <w:rFonts w:ascii="Times New Roman" w:hAnsi="Times New Roman" w:cs="Times New Roman"/>
        </w:rPr>
        <w:t>kg</w:t>
      </w:r>
      <w:r>
        <w:rPr>
          <w:rFonts w:hint="eastAsia"/>
        </w:rPr>
        <w:t>。</w:t>
      </w:r>
    </w:p>
    <w:p w:rsidR="00BB2426" w:rsidRDefault="006C4551">
      <w:pPr>
        <w:pStyle w:val="affd"/>
        <w:numPr>
          <w:ilvl w:val="0"/>
          <w:numId w:val="0"/>
        </w:numPr>
        <w:spacing w:before="156" w:after="156"/>
      </w:pPr>
      <w:bookmarkStart w:id="111" w:name="_Toc172298397"/>
      <w:bookmarkStart w:id="112" w:name="_Toc164952805"/>
      <w:bookmarkStart w:id="113" w:name="_Toc164949465"/>
      <w:bookmarkStart w:id="114" w:name="_Toc164952571"/>
      <w:r>
        <w:rPr>
          <w:rFonts w:hint="eastAsia"/>
        </w:rPr>
        <w:t>5</w:t>
      </w:r>
      <w:r>
        <w:t>.3</w:t>
      </w:r>
      <w:r>
        <w:rPr>
          <w:rFonts w:hint="eastAsia"/>
        </w:rPr>
        <w:t>播种方式</w:t>
      </w:r>
      <w:bookmarkEnd w:id="111"/>
      <w:bookmarkEnd w:id="112"/>
      <w:bookmarkEnd w:id="113"/>
      <w:bookmarkEnd w:id="114"/>
    </w:p>
    <w:p w:rsidR="00BB2426" w:rsidRDefault="006C4551">
      <w:pPr>
        <w:pStyle w:val="afffffffffffa"/>
        <w:ind w:firstLineChars="150" w:firstLine="315"/>
        <w:rPr>
          <w:rFonts w:ascii="Times New Roman" w:hAnsi="Times New Roman" w:cs="Times New Roman"/>
        </w:rPr>
      </w:pPr>
      <w:r>
        <w:rPr>
          <w:rFonts w:ascii="Times New Roman" w:hAnsi="Times New Roman" w:cs="Times New Roman"/>
        </w:rPr>
        <w:t>果园行间撒播或条播均可。条播时行距</w:t>
      </w:r>
      <w:r w:rsidR="006B7A6F">
        <w:rPr>
          <w:rFonts w:ascii="Times New Roman" w:hAnsi="Times New Roman" w:cs="Times New Roman"/>
        </w:rPr>
        <w:t>20 cm</w:t>
      </w:r>
      <w:r>
        <w:rPr>
          <w:rFonts w:ascii="Times New Roman" w:hAnsi="Times New Roman" w:cs="Times New Roman"/>
        </w:rPr>
        <w:t>～</w:t>
      </w:r>
      <w:r>
        <w:rPr>
          <w:rFonts w:ascii="Times New Roman" w:hAnsi="Times New Roman" w:cs="Times New Roman"/>
        </w:rPr>
        <w:t>30 cm</w:t>
      </w:r>
      <w:r>
        <w:rPr>
          <w:rFonts w:ascii="Times New Roman" w:hAnsi="Times New Roman" w:cs="Times New Roman"/>
        </w:rPr>
        <w:t>，播种深度一般为</w:t>
      </w:r>
      <w:r w:rsidR="006B7A6F">
        <w:rPr>
          <w:rFonts w:ascii="Times New Roman" w:hAnsi="Times New Roman" w:cs="Times New Roman"/>
        </w:rPr>
        <w:t>0.5 cm</w:t>
      </w:r>
      <w:r>
        <w:rPr>
          <w:rFonts w:ascii="Times New Roman" w:hAnsi="Times New Roman" w:cs="Times New Roman"/>
        </w:rPr>
        <w:t>～</w:t>
      </w:r>
      <w:r>
        <w:rPr>
          <w:rFonts w:ascii="Times New Roman" w:hAnsi="Times New Roman" w:cs="Times New Roman"/>
        </w:rPr>
        <w:t>1.0 cm</w:t>
      </w:r>
      <w:r>
        <w:rPr>
          <w:rFonts w:ascii="Times New Roman" w:hAnsi="Times New Roman" w:cs="Times New Roman"/>
        </w:rPr>
        <w:t>。播后人工轻搂覆土。</w:t>
      </w:r>
    </w:p>
    <w:p w:rsidR="00BB2426" w:rsidRDefault="006C4551">
      <w:pPr>
        <w:pStyle w:val="affc"/>
        <w:numPr>
          <w:ilvl w:val="0"/>
          <w:numId w:val="0"/>
        </w:numPr>
        <w:spacing w:before="312" w:after="312"/>
      </w:pPr>
      <w:bookmarkStart w:id="115" w:name="_Toc164949466"/>
      <w:bookmarkStart w:id="116" w:name="_Toc172298450"/>
      <w:bookmarkStart w:id="117" w:name="_Toc172298398"/>
      <w:bookmarkStart w:id="118" w:name="_Toc164952806"/>
      <w:bookmarkStart w:id="119" w:name="_Toc164952503"/>
      <w:bookmarkStart w:id="120" w:name="_Toc164949530"/>
      <w:bookmarkStart w:id="121" w:name="_Toc164952572"/>
      <w:r>
        <w:rPr>
          <w:rFonts w:hint="eastAsia"/>
        </w:rPr>
        <w:t>6 生草管理</w:t>
      </w:r>
      <w:bookmarkEnd w:id="115"/>
      <w:bookmarkEnd w:id="116"/>
      <w:bookmarkEnd w:id="117"/>
      <w:bookmarkEnd w:id="118"/>
      <w:bookmarkEnd w:id="119"/>
      <w:bookmarkEnd w:id="120"/>
      <w:bookmarkEnd w:id="121"/>
    </w:p>
    <w:p w:rsidR="00BB2426" w:rsidRDefault="006C4551">
      <w:pPr>
        <w:pStyle w:val="affd"/>
        <w:numPr>
          <w:ilvl w:val="0"/>
          <w:numId w:val="0"/>
        </w:numPr>
        <w:spacing w:before="156" w:after="156"/>
      </w:pPr>
      <w:bookmarkStart w:id="122" w:name="_Toc172298399"/>
      <w:bookmarkStart w:id="123" w:name="_Toc164949467"/>
      <w:bookmarkStart w:id="124" w:name="_Toc164952807"/>
      <w:bookmarkStart w:id="125" w:name="_Toc164952573"/>
      <w:r>
        <w:rPr>
          <w:rFonts w:hint="eastAsia"/>
        </w:rPr>
        <w:t>6</w:t>
      </w:r>
      <w:r>
        <w:t xml:space="preserve">.1 </w:t>
      </w:r>
      <w:r>
        <w:rPr>
          <w:rFonts w:hint="eastAsia"/>
        </w:rPr>
        <w:t>水肥管理</w:t>
      </w:r>
      <w:bookmarkEnd w:id="122"/>
      <w:bookmarkEnd w:id="123"/>
      <w:bookmarkEnd w:id="124"/>
      <w:bookmarkEnd w:id="125"/>
    </w:p>
    <w:p w:rsidR="00BB2426" w:rsidRDefault="006C4551">
      <w:pPr>
        <w:pStyle w:val="afffff5"/>
        <w:ind w:firstLine="420"/>
        <w:rPr>
          <w:rFonts w:ascii="Times New Roman"/>
        </w:rPr>
      </w:pPr>
      <w:r>
        <w:rPr>
          <w:rFonts w:ascii="Times New Roman"/>
        </w:rPr>
        <w:t>出苗后，植株矮小、叶色发黄的，结合果园灌溉或自然降雨，每</w:t>
      </w:r>
      <w:r>
        <w:rPr>
          <w:rFonts w:ascii="Times New Roman"/>
        </w:rPr>
        <w:t>666.7 m</w:t>
      </w:r>
      <w:r>
        <w:rPr>
          <w:rFonts w:ascii="Times New Roman"/>
          <w:vertAlign w:val="superscript"/>
        </w:rPr>
        <w:t>2</w:t>
      </w:r>
      <w:r>
        <w:rPr>
          <w:rFonts w:ascii="Times New Roman"/>
        </w:rPr>
        <w:t>施用尿素</w:t>
      </w:r>
      <w:r w:rsidR="006B7A6F">
        <w:rPr>
          <w:rFonts w:ascii="Times New Roman"/>
        </w:rPr>
        <w:t>2 kg</w:t>
      </w:r>
      <w:r>
        <w:rPr>
          <w:rFonts w:ascii="Times New Roman"/>
        </w:rPr>
        <w:t>～</w:t>
      </w:r>
      <w:r>
        <w:rPr>
          <w:rFonts w:ascii="Times New Roman"/>
        </w:rPr>
        <w:t>5 kg</w:t>
      </w:r>
      <w:r>
        <w:rPr>
          <w:rFonts w:ascii="Times New Roman"/>
        </w:rPr>
        <w:t>；成坪后每</w:t>
      </w:r>
      <w:r>
        <w:rPr>
          <w:rFonts w:ascii="Times New Roman"/>
        </w:rPr>
        <w:t>666.7 m</w:t>
      </w:r>
      <w:r>
        <w:rPr>
          <w:rFonts w:ascii="Times New Roman"/>
          <w:vertAlign w:val="superscript"/>
        </w:rPr>
        <w:t>2</w:t>
      </w:r>
      <w:r>
        <w:rPr>
          <w:rFonts w:ascii="Times New Roman"/>
        </w:rPr>
        <w:t>施用相当于氮</w:t>
      </w:r>
      <w:r>
        <w:rPr>
          <w:rFonts w:ascii="Times New Roman"/>
        </w:rPr>
        <w:t>(N) 3.0 kg</w:t>
      </w:r>
      <w:r>
        <w:rPr>
          <w:rFonts w:ascii="Times New Roman"/>
        </w:rPr>
        <w:t>～</w:t>
      </w:r>
      <w:r>
        <w:rPr>
          <w:rFonts w:ascii="Times New Roman"/>
        </w:rPr>
        <w:t>5 .0</w:t>
      </w:r>
      <w:r w:rsidR="006B7A6F">
        <w:rPr>
          <w:rFonts w:ascii="Times New Roman"/>
        </w:rPr>
        <w:t xml:space="preserve"> </w:t>
      </w:r>
      <w:r>
        <w:rPr>
          <w:rFonts w:ascii="Times New Roman"/>
        </w:rPr>
        <w:t>kg</w:t>
      </w:r>
      <w:r>
        <w:rPr>
          <w:rFonts w:ascii="Times New Roman"/>
        </w:rPr>
        <w:t>、磷（</w:t>
      </w:r>
      <w:r>
        <w:rPr>
          <w:rFonts w:ascii="Times New Roman"/>
        </w:rPr>
        <w:t>P</w:t>
      </w:r>
      <w:r>
        <w:rPr>
          <w:rFonts w:ascii="Times New Roman"/>
          <w:vertAlign w:val="subscript"/>
        </w:rPr>
        <w:t>2</w:t>
      </w:r>
      <w:r>
        <w:rPr>
          <w:rFonts w:ascii="Times New Roman"/>
        </w:rPr>
        <w:t>O</w:t>
      </w:r>
      <w:r>
        <w:rPr>
          <w:rFonts w:ascii="Times New Roman"/>
          <w:vertAlign w:val="subscript"/>
        </w:rPr>
        <w:t>5</w:t>
      </w:r>
      <w:r>
        <w:rPr>
          <w:rFonts w:ascii="Times New Roman"/>
        </w:rPr>
        <w:t>）</w:t>
      </w:r>
      <w:r>
        <w:rPr>
          <w:rFonts w:ascii="Times New Roman"/>
        </w:rPr>
        <w:t>2.0 kg</w:t>
      </w:r>
      <w:r>
        <w:rPr>
          <w:rFonts w:ascii="Times New Roman"/>
        </w:rPr>
        <w:t>～</w:t>
      </w:r>
      <w:r>
        <w:rPr>
          <w:rFonts w:ascii="Times New Roman"/>
        </w:rPr>
        <w:t>3.0 kg</w:t>
      </w:r>
      <w:r>
        <w:rPr>
          <w:rFonts w:ascii="Times New Roman"/>
        </w:rPr>
        <w:t>和钾（</w:t>
      </w:r>
      <w:r>
        <w:rPr>
          <w:rFonts w:ascii="Times New Roman"/>
        </w:rPr>
        <w:t>K</w:t>
      </w:r>
      <w:r>
        <w:rPr>
          <w:rFonts w:ascii="Times New Roman"/>
          <w:vertAlign w:val="subscript"/>
        </w:rPr>
        <w:t>2</w:t>
      </w:r>
      <w:r>
        <w:rPr>
          <w:rFonts w:ascii="Times New Roman"/>
        </w:rPr>
        <w:t>O</w:t>
      </w:r>
      <w:r>
        <w:rPr>
          <w:rFonts w:ascii="Times New Roman"/>
        </w:rPr>
        <w:t>）</w:t>
      </w:r>
      <w:r>
        <w:rPr>
          <w:rFonts w:ascii="Times New Roman"/>
        </w:rPr>
        <w:t>1.0</w:t>
      </w:r>
      <w:r w:rsidR="006B7A6F">
        <w:rPr>
          <w:rFonts w:ascii="Times New Roman"/>
        </w:rPr>
        <w:t xml:space="preserve"> </w:t>
      </w:r>
      <w:r>
        <w:rPr>
          <w:rFonts w:ascii="Times New Roman"/>
        </w:rPr>
        <w:t>kg</w:t>
      </w:r>
      <w:r>
        <w:rPr>
          <w:rFonts w:ascii="Times New Roman"/>
        </w:rPr>
        <w:t>～</w:t>
      </w:r>
      <w:r>
        <w:rPr>
          <w:rFonts w:ascii="Times New Roman"/>
        </w:rPr>
        <w:t>3 .0</w:t>
      </w:r>
      <w:r w:rsidR="006B7A6F">
        <w:rPr>
          <w:rFonts w:ascii="Times New Roman"/>
        </w:rPr>
        <w:t xml:space="preserve"> </w:t>
      </w:r>
      <w:r>
        <w:rPr>
          <w:rFonts w:ascii="Times New Roman"/>
        </w:rPr>
        <w:t>kg</w:t>
      </w:r>
      <w:r>
        <w:rPr>
          <w:rFonts w:ascii="Times New Roman"/>
        </w:rPr>
        <w:t>的复合肥，促进壮苗。灌溉用水应符合</w:t>
      </w:r>
      <w:r>
        <w:rPr>
          <w:rFonts w:ascii="Times New Roman"/>
        </w:rPr>
        <w:t>GB 5084</w:t>
      </w:r>
      <w:r>
        <w:rPr>
          <w:rFonts w:ascii="Times New Roman"/>
        </w:rPr>
        <w:t>的要求，肥料施用应符合</w:t>
      </w:r>
      <w:r>
        <w:rPr>
          <w:rFonts w:ascii="Times New Roman"/>
        </w:rPr>
        <w:t>NY/T 496</w:t>
      </w:r>
      <w:r>
        <w:rPr>
          <w:rFonts w:ascii="Times New Roman"/>
        </w:rPr>
        <w:t>的要求。</w:t>
      </w:r>
    </w:p>
    <w:p w:rsidR="00BB2426" w:rsidRDefault="006C4551">
      <w:pPr>
        <w:pStyle w:val="affd"/>
        <w:numPr>
          <w:ilvl w:val="0"/>
          <w:numId w:val="0"/>
        </w:numPr>
        <w:spacing w:before="156" w:after="156"/>
      </w:pPr>
      <w:bookmarkStart w:id="126" w:name="_Toc164949468"/>
      <w:bookmarkStart w:id="127" w:name="_Toc164952574"/>
      <w:bookmarkStart w:id="128" w:name="_Toc164952808"/>
      <w:bookmarkStart w:id="129" w:name="_Toc172298400"/>
      <w:r>
        <w:rPr>
          <w:rFonts w:hint="eastAsia"/>
        </w:rPr>
        <w:t>6</w:t>
      </w:r>
      <w:r>
        <w:t>.</w:t>
      </w:r>
      <w:r>
        <w:rPr>
          <w:rFonts w:hint="eastAsia"/>
        </w:rPr>
        <w:t>2</w:t>
      </w:r>
      <w:r>
        <w:t xml:space="preserve"> </w:t>
      </w:r>
      <w:r>
        <w:rPr>
          <w:rFonts w:hint="eastAsia"/>
        </w:rPr>
        <w:t>除草</w:t>
      </w:r>
      <w:bookmarkEnd w:id="126"/>
      <w:bookmarkEnd w:id="127"/>
      <w:bookmarkEnd w:id="128"/>
      <w:bookmarkEnd w:id="129"/>
    </w:p>
    <w:p w:rsidR="00BB2426" w:rsidRDefault="006C4551">
      <w:pPr>
        <w:pStyle w:val="afffff5"/>
        <w:ind w:firstLine="420"/>
        <w:rPr>
          <w:rFonts w:ascii="Times New Roman"/>
        </w:rPr>
      </w:pPr>
      <w:r>
        <w:rPr>
          <w:rFonts w:ascii="Times New Roman"/>
        </w:rPr>
        <w:t>苗期人工清除杂草</w:t>
      </w:r>
      <w:r>
        <w:rPr>
          <w:rFonts w:ascii="Times New Roman"/>
        </w:rPr>
        <w:t xml:space="preserve">2 </w:t>
      </w:r>
      <w:r w:rsidR="006B7A6F">
        <w:rPr>
          <w:rFonts w:ascii="Times New Roman" w:hint="eastAsia"/>
        </w:rPr>
        <w:t>次</w:t>
      </w:r>
      <w:r>
        <w:rPr>
          <w:rFonts w:ascii="Times New Roman"/>
        </w:rPr>
        <w:t>～</w:t>
      </w:r>
      <w:r>
        <w:rPr>
          <w:rFonts w:ascii="Times New Roman"/>
        </w:rPr>
        <w:t xml:space="preserve">3 </w:t>
      </w:r>
      <w:r>
        <w:rPr>
          <w:rFonts w:ascii="Times New Roman"/>
        </w:rPr>
        <w:t>次，成坪后不用除草。</w:t>
      </w:r>
    </w:p>
    <w:p w:rsidR="00BB2426" w:rsidRDefault="006C4551">
      <w:pPr>
        <w:pStyle w:val="affd"/>
        <w:numPr>
          <w:ilvl w:val="0"/>
          <w:numId w:val="0"/>
        </w:numPr>
        <w:spacing w:before="156" w:after="156"/>
        <w:rPr>
          <w:rFonts w:hAnsi="宋体"/>
          <w:szCs w:val="21"/>
        </w:rPr>
      </w:pPr>
      <w:bookmarkStart w:id="130" w:name="_Toc164952809"/>
      <w:bookmarkStart w:id="131" w:name="_Toc164952575"/>
      <w:bookmarkStart w:id="132" w:name="_Toc172298401"/>
      <w:r>
        <w:rPr>
          <w:rFonts w:hint="eastAsia"/>
        </w:rPr>
        <w:t>6</w:t>
      </w:r>
      <w:r>
        <w:t xml:space="preserve">.3 </w:t>
      </w:r>
      <w:r>
        <w:rPr>
          <w:rFonts w:hAnsi="黑体" w:hint="eastAsia"/>
        </w:rPr>
        <w:t>耙地松土</w:t>
      </w:r>
      <w:bookmarkEnd w:id="130"/>
      <w:bookmarkEnd w:id="131"/>
      <w:bookmarkEnd w:id="132"/>
    </w:p>
    <w:p w:rsidR="00BB2426" w:rsidRDefault="006C4551">
      <w:pPr>
        <w:pStyle w:val="afffffffffffa"/>
        <w:ind w:firstLineChars="0" w:firstLine="0"/>
        <w:rPr>
          <w:rFonts w:ascii="Times New Roman" w:hAnsi="Times New Roman" w:cs="Times New Roman"/>
        </w:rPr>
      </w:pPr>
      <w:r>
        <w:rPr>
          <w:rFonts w:ascii="Times New Roman" w:hint="eastAsia"/>
        </w:rPr>
        <w:t xml:space="preserve">   </w:t>
      </w:r>
      <w:r>
        <w:rPr>
          <w:rFonts w:hint="eastAsia"/>
        </w:rPr>
        <w:t xml:space="preserve"> </w:t>
      </w:r>
      <w:r>
        <w:rPr>
          <w:rFonts w:ascii="Times New Roman" w:hAnsi="Times New Roman" w:cs="Times New Roman"/>
          <w:color w:val="000000"/>
          <w:shd w:val="clear" w:color="auto" w:fill="FFFFFF"/>
        </w:rPr>
        <w:t>生长</w:t>
      </w:r>
      <w:r>
        <w:rPr>
          <w:rFonts w:ascii="Times New Roman" w:hAnsi="Times New Roman" w:cs="Times New Roman"/>
          <w:color w:val="000000"/>
          <w:shd w:val="clear" w:color="auto" w:fill="FFFFFF"/>
        </w:rPr>
        <w:t xml:space="preserve">2 </w:t>
      </w:r>
      <w:r>
        <w:rPr>
          <w:rFonts w:ascii="Times New Roman" w:hAnsi="Times New Roman" w:cs="Times New Roman" w:hint="eastAsia"/>
          <w:color w:val="000000"/>
          <w:shd w:val="clear" w:color="auto" w:fill="FFFFFF"/>
        </w:rPr>
        <w:t>a</w:t>
      </w:r>
      <w:r>
        <w:rPr>
          <w:rFonts w:ascii="Times New Roman" w:hAnsi="Times New Roman" w:cs="Times New Roman"/>
          <w:color w:val="000000"/>
          <w:shd w:val="clear" w:color="auto" w:fill="FFFFFF"/>
        </w:rPr>
        <w:t>以上的草地，土层紧实，透气性差，春季刈割后要进行耙地松土，并结合松土开沟追肥，每</w:t>
      </w:r>
      <w:r>
        <w:rPr>
          <w:rFonts w:ascii="Times New Roman" w:hAnsi="Times New Roman" w:cs="Times New Roman"/>
        </w:rPr>
        <w:t>666.7 m</w:t>
      </w:r>
      <w:r>
        <w:rPr>
          <w:rFonts w:ascii="Times New Roman" w:hAnsi="Times New Roman" w:cs="Times New Roman"/>
          <w:vertAlign w:val="superscript"/>
        </w:rPr>
        <w:t>2</w:t>
      </w:r>
      <w:r>
        <w:rPr>
          <w:rFonts w:ascii="Times New Roman" w:hAnsi="Times New Roman" w:cs="Times New Roman"/>
          <w:color w:val="000000"/>
          <w:shd w:val="clear" w:color="auto" w:fill="FFFFFF"/>
        </w:rPr>
        <w:t>施用含</w:t>
      </w:r>
      <w:r>
        <w:rPr>
          <w:rFonts w:ascii="Times New Roman" w:hAnsi="Times New Roman" w:cs="Times New Roman"/>
          <w:color w:val="000000"/>
          <w:shd w:val="clear" w:color="auto" w:fill="FFFFFF"/>
        </w:rPr>
        <w:t>P</w:t>
      </w:r>
      <w:r>
        <w:rPr>
          <w:rFonts w:ascii="Times New Roman" w:hAnsi="Times New Roman" w:cs="Times New Roman"/>
          <w:color w:val="000000"/>
          <w:shd w:val="clear" w:color="auto" w:fill="FFFFFF"/>
          <w:vertAlign w:val="subscript"/>
        </w:rPr>
        <w:t>2</w:t>
      </w:r>
      <w:r>
        <w:rPr>
          <w:rFonts w:ascii="Times New Roman" w:hAnsi="Times New Roman" w:cs="Times New Roman"/>
          <w:color w:val="000000"/>
          <w:shd w:val="clear" w:color="auto" w:fill="FFFFFF"/>
        </w:rPr>
        <w:t>O</w:t>
      </w:r>
      <w:r>
        <w:rPr>
          <w:rFonts w:ascii="Times New Roman" w:hAnsi="Times New Roman" w:cs="Times New Roman"/>
          <w:color w:val="000000"/>
          <w:shd w:val="clear" w:color="auto" w:fill="FFFFFF"/>
          <w:vertAlign w:val="subscript"/>
        </w:rPr>
        <w:t xml:space="preserve">5 </w:t>
      </w:r>
      <w:r w:rsidR="00B34D64">
        <w:rPr>
          <w:rFonts w:ascii="Times New Roman" w:hAnsi="Times New Roman" w:cs="Times New Roman"/>
          <w:color w:val="000000"/>
          <w:shd w:val="clear" w:color="auto" w:fill="FFFFFF"/>
          <w:vertAlign w:val="subscript"/>
        </w:rPr>
        <w:t xml:space="preserve"> </w:t>
      </w:r>
      <w:r w:rsidR="006B7A6F">
        <w:rPr>
          <w:rFonts w:ascii="Times New Roman" w:hAnsi="Times New Roman" w:cs="Times New Roman"/>
          <w:color w:val="000000"/>
          <w:shd w:val="clear" w:color="auto" w:fill="FFFFFF"/>
        </w:rPr>
        <w:t>2.0 kg</w:t>
      </w:r>
      <w:r>
        <w:rPr>
          <w:rFonts w:ascii="Times New Roman" w:hAnsi="Times New Roman" w:cs="Times New Roman"/>
          <w:color w:val="000000"/>
          <w:shd w:val="clear" w:color="auto" w:fill="FFFFFF"/>
        </w:rPr>
        <w:t>～</w:t>
      </w:r>
      <w:r>
        <w:rPr>
          <w:rFonts w:ascii="Times New Roman" w:hAnsi="Times New Roman" w:cs="Times New Roman"/>
          <w:color w:val="000000"/>
          <w:shd w:val="clear" w:color="auto" w:fill="FFFFFF"/>
        </w:rPr>
        <w:t>3.0 kg</w:t>
      </w:r>
      <w:r>
        <w:rPr>
          <w:rFonts w:ascii="Times New Roman" w:hAnsi="Times New Roman" w:cs="Times New Roman"/>
          <w:color w:val="000000"/>
          <w:shd w:val="clear" w:color="auto" w:fill="FFFFFF"/>
        </w:rPr>
        <w:t>的化肥，以利新芽新根生长发育。</w:t>
      </w:r>
    </w:p>
    <w:p w:rsidR="00BB2426" w:rsidRDefault="006C4551">
      <w:pPr>
        <w:pStyle w:val="affd"/>
        <w:numPr>
          <w:ilvl w:val="0"/>
          <w:numId w:val="0"/>
        </w:numPr>
        <w:spacing w:before="156" w:after="156"/>
        <w:rPr>
          <w:rFonts w:ascii="Times New Roman"/>
        </w:rPr>
      </w:pPr>
      <w:bookmarkStart w:id="133" w:name="_Toc164952810"/>
      <w:bookmarkStart w:id="134" w:name="_Toc164949469"/>
      <w:bookmarkStart w:id="135" w:name="_Toc172298402"/>
      <w:bookmarkStart w:id="136" w:name="_Toc164952576"/>
      <w:r>
        <w:rPr>
          <w:rFonts w:ascii="Times New Roman" w:hint="eastAsia"/>
        </w:rPr>
        <w:t>6</w:t>
      </w:r>
      <w:r>
        <w:rPr>
          <w:rFonts w:ascii="Times New Roman"/>
        </w:rPr>
        <w:t>.4</w:t>
      </w:r>
      <w:r>
        <w:rPr>
          <w:rFonts w:hint="eastAsia"/>
        </w:rPr>
        <w:t>病虫害防治</w:t>
      </w:r>
      <w:bookmarkEnd w:id="133"/>
      <w:bookmarkEnd w:id="134"/>
      <w:bookmarkEnd w:id="135"/>
      <w:bookmarkEnd w:id="136"/>
    </w:p>
    <w:p w:rsidR="00BB2426" w:rsidRDefault="006C4551">
      <w:pPr>
        <w:pStyle w:val="affe"/>
        <w:numPr>
          <w:ilvl w:val="0"/>
          <w:numId w:val="0"/>
        </w:numPr>
        <w:spacing w:before="156" w:after="156"/>
        <w:rPr>
          <w:rFonts w:hAnsi="黑体" w:cs="宋体"/>
        </w:rPr>
      </w:pPr>
      <w:bookmarkStart w:id="137" w:name="_Toc164949470"/>
      <w:r>
        <w:rPr>
          <w:rFonts w:hint="eastAsia"/>
        </w:rPr>
        <w:t>6.</w:t>
      </w:r>
      <w:r>
        <w:t>4</w:t>
      </w:r>
      <w:r>
        <w:rPr>
          <w:rFonts w:hint="eastAsia"/>
        </w:rPr>
        <w:t>.1防治原则</w:t>
      </w:r>
      <w:bookmarkEnd w:id="137"/>
    </w:p>
    <w:p w:rsidR="00BB2426" w:rsidRDefault="006C4551">
      <w:pPr>
        <w:pStyle w:val="afffff5"/>
        <w:ind w:firstLine="420"/>
        <w:rPr>
          <w:rFonts w:ascii="Times New Roman"/>
        </w:rPr>
      </w:pPr>
      <w:r>
        <w:rPr>
          <w:rFonts w:ascii="Times New Roman"/>
        </w:rPr>
        <w:t>病虫害防治要结合果园生产管理进行，应切实贯彻</w:t>
      </w:r>
      <w:r w:rsidR="00BD0706">
        <w:rPr>
          <w:rFonts w:ascii="Times New Roman" w:hint="eastAsia"/>
        </w:rPr>
        <w:t>“</w:t>
      </w:r>
      <w:r w:rsidR="00BD0706">
        <w:rPr>
          <w:rFonts w:ascii="Times New Roman"/>
        </w:rPr>
        <w:t>预防为主，综合防治</w:t>
      </w:r>
      <w:r w:rsidR="00BD0706">
        <w:rPr>
          <w:rFonts w:ascii="Times New Roman" w:hint="eastAsia"/>
        </w:rPr>
        <w:t>”</w:t>
      </w:r>
      <w:r>
        <w:rPr>
          <w:rFonts w:ascii="Times New Roman"/>
        </w:rPr>
        <w:t>的方针，优先采用有效的非化学防治手段；与果园病虫害管理不同步、需要使用化学农药防治时，要因地制宜、灵活掌握。农药使用应符合</w:t>
      </w:r>
      <w:r>
        <w:rPr>
          <w:rFonts w:ascii="Times New Roman"/>
        </w:rPr>
        <w:t>GB/T 8321</w:t>
      </w:r>
      <w:r>
        <w:rPr>
          <w:rFonts w:ascii="Times New Roman"/>
        </w:rPr>
        <w:t>（所有部分）的要求。</w:t>
      </w:r>
    </w:p>
    <w:p w:rsidR="00BB2426" w:rsidRDefault="006C4551">
      <w:pPr>
        <w:pStyle w:val="affe"/>
        <w:numPr>
          <w:ilvl w:val="0"/>
          <w:numId w:val="0"/>
        </w:numPr>
        <w:spacing w:before="156" w:after="156"/>
        <w:rPr>
          <w:rFonts w:hAnsi="黑体" w:cs="宋体"/>
        </w:rPr>
      </w:pPr>
      <w:bookmarkStart w:id="138" w:name="_Toc164949471"/>
      <w:r>
        <w:rPr>
          <w:rFonts w:hint="eastAsia"/>
        </w:rPr>
        <w:t>6.</w:t>
      </w:r>
      <w:r>
        <w:t>4</w:t>
      </w:r>
      <w:r>
        <w:rPr>
          <w:rFonts w:hint="eastAsia"/>
        </w:rPr>
        <w:t>.2化学防治</w:t>
      </w:r>
      <w:bookmarkEnd w:id="138"/>
    </w:p>
    <w:p w:rsidR="00BB2426" w:rsidRDefault="006C4551">
      <w:pPr>
        <w:pStyle w:val="afff"/>
        <w:numPr>
          <w:ilvl w:val="0"/>
          <w:numId w:val="0"/>
        </w:numPr>
        <w:spacing w:before="156" w:after="156"/>
      </w:pPr>
      <w:r>
        <w:rPr>
          <w:rFonts w:hint="eastAsia"/>
        </w:rPr>
        <w:t>6.</w:t>
      </w:r>
      <w:r>
        <w:t>4</w:t>
      </w:r>
      <w:r>
        <w:rPr>
          <w:rFonts w:hint="eastAsia"/>
        </w:rPr>
        <w:t>.2.1菌核病</w:t>
      </w:r>
    </w:p>
    <w:p w:rsidR="00BB2426" w:rsidRDefault="006C4551">
      <w:pPr>
        <w:pStyle w:val="afffff5"/>
        <w:ind w:firstLine="420"/>
        <w:rPr>
          <w:rFonts w:ascii="Times New Roman"/>
        </w:rPr>
      </w:pPr>
      <w:r>
        <w:rPr>
          <w:rFonts w:ascii="Times New Roman"/>
        </w:rPr>
        <w:t>病发初期用</w:t>
      </w:r>
      <w:r>
        <w:rPr>
          <w:rFonts w:ascii="Times New Roman"/>
        </w:rPr>
        <w:t>40 %</w:t>
      </w:r>
      <w:r>
        <w:rPr>
          <w:rFonts w:ascii="Times New Roman"/>
        </w:rPr>
        <w:t>菌核净</w:t>
      </w:r>
      <w:r>
        <w:rPr>
          <w:rFonts w:ascii="Times New Roman"/>
        </w:rPr>
        <w:t xml:space="preserve">1 500 </w:t>
      </w:r>
      <w:r>
        <w:rPr>
          <w:rFonts w:ascii="Times New Roman"/>
        </w:rPr>
        <w:t>倍液，或</w:t>
      </w:r>
      <w:r>
        <w:rPr>
          <w:rFonts w:ascii="Times New Roman"/>
        </w:rPr>
        <w:t>50 %</w:t>
      </w:r>
      <w:r>
        <w:rPr>
          <w:rFonts w:ascii="Times New Roman"/>
        </w:rPr>
        <w:t>腐霉利</w:t>
      </w:r>
      <w:r>
        <w:rPr>
          <w:rFonts w:ascii="Times New Roman"/>
        </w:rPr>
        <w:t xml:space="preserve">1 000 </w:t>
      </w:r>
      <w:r>
        <w:rPr>
          <w:rFonts w:ascii="Times New Roman"/>
        </w:rPr>
        <w:t>倍液，或</w:t>
      </w:r>
      <w:r>
        <w:rPr>
          <w:rFonts w:ascii="Times New Roman"/>
        </w:rPr>
        <w:t>70 %</w:t>
      </w:r>
      <w:r>
        <w:rPr>
          <w:rFonts w:ascii="Times New Roman"/>
        </w:rPr>
        <w:t>代森锰锌可湿性粉剂</w:t>
      </w:r>
      <w:r>
        <w:rPr>
          <w:rFonts w:ascii="Times New Roman"/>
        </w:rPr>
        <w:t xml:space="preserve">500 </w:t>
      </w:r>
      <w:r>
        <w:rPr>
          <w:rFonts w:ascii="Times New Roman"/>
        </w:rPr>
        <w:t>倍液，或</w:t>
      </w:r>
      <w:r>
        <w:rPr>
          <w:rFonts w:ascii="Times New Roman"/>
        </w:rPr>
        <w:t>70 %</w:t>
      </w:r>
      <w:r>
        <w:rPr>
          <w:rFonts w:ascii="Times New Roman"/>
        </w:rPr>
        <w:t>甲硫基菌灵可湿性粉剂</w:t>
      </w:r>
      <w:r>
        <w:rPr>
          <w:rFonts w:ascii="Times New Roman"/>
        </w:rPr>
        <w:t xml:space="preserve">1 000 </w:t>
      </w:r>
      <w:r>
        <w:rPr>
          <w:rFonts w:ascii="Times New Roman"/>
        </w:rPr>
        <w:t>倍液喷雾防治。</w:t>
      </w:r>
    </w:p>
    <w:p w:rsidR="00BB2426" w:rsidRDefault="006C4551">
      <w:pPr>
        <w:pStyle w:val="afff0"/>
        <w:numPr>
          <w:ilvl w:val="0"/>
          <w:numId w:val="0"/>
        </w:numPr>
        <w:spacing w:before="156" w:after="156"/>
        <w:rPr>
          <w:rFonts w:hAnsi="黑体" w:cs="宋体"/>
        </w:rPr>
      </w:pPr>
      <w:r>
        <w:rPr>
          <w:rFonts w:hint="eastAsia"/>
        </w:rPr>
        <w:t>6.</w:t>
      </w:r>
      <w:r>
        <w:t>4</w:t>
      </w:r>
      <w:r>
        <w:rPr>
          <w:rFonts w:hint="eastAsia"/>
        </w:rPr>
        <w:t>.2.2蛞蝓</w:t>
      </w:r>
    </w:p>
    <w:p w:rsidR="00BB2426" w:rsidRDefault="006C4551">
      <w:pPr>
        <w:pStyle w:val="afffff5"/>
        <w:ind w:firstLine="420"/>
        <w:rPr>
          <w:rFonts w:ascii="Times New Roman"/>
        </w:rPr>
      </w:pPr>
      <w:r>
        <w:rPr>
          <w:rFonts w:ascii="Times New Roman"/>
        </w:rPr>
        <w:lastRenderedPageBreak/>
        <w:t>每</w:t>
      </w:r>
      <w:r>
        <w:rPr>
          <w:rFonts w:ascii="Times New Roman"/>
        </w:rPr>
        <w:t>666.7 m</w:t>
      </w:r>
      <w:r>
        <w:rPr>
          <w:rFonts w:ascii="Times New Roman"/>
          <w:vertAlign w:val="superscript"/>
        </w:rPr>
        <w:t>2</w:t>
      </w:r>
      <w:r>
        <w:rPr>
          <w:rFonts w:ascii="Times New Roman"/>
        </w:rPr>
        <w:t>用</w:t>
      </w:r>
      <w:r>
        <w:rPr>
          <w:rFonts w:ascii="Times New Roman"/>
        </w:rPr>
        <w:t>6 %</w:t>
      </w:r>
      <w:r>
        <w:rPr>
          <w:rFonts w:ascii="Times New Roman"/>
        </w:rPr>
        <w:t>四聚乙醛颗粒剂</w:t>
      </w:r>
      <w:r w:rsidR="00E14BA3">
        <w:rPr>
          <w:rFonts w:ascii="Times New Roman"/>
        </w:rPr>
        <w:t>0.5 kg</w:t>
      </w:r>
      <w:r>
        <w:rPr>
          <w:rFonts w:ascii="Times New Roman"/>
        </w:rPr>
        <w:t>～</w:t>
      </w:r>
      <w:r>
        <w:rPr>
          <w:rFonts w:ascii="Times New Roman"/>
        </w:rPr>
        <w:t>1 kg</w:t>
      </w:r>
      <w:r>
        <w:rPr>
          <w:rFonts w:ascii="Times New Roman"/>
        </w:rPr>
        <w:t>，或</w:t>
      </w:r>
      <w:r>
        <w:rPr>
          <w:rFonts w:ascii="Times New Roman"/>
        </w:rPr>
        <w:t>3 %</w:t>
      </w:r>
      <w:r>
        <w:rPr>
          <w:rFonts w:ascii="Times New Roman"/>
        </w:rPr>
        <w:t>四聚乙醛颗粒剂</w:t>
      </w:r>
      <w:r w:rsidR="00E14BA3">
        <w:rPr>
          <w:rFonts w:ascii="Times New Roman"/>
        </w:rPr>
        <w:t>1.5 kg</w:t>
      </w:r>
      <w:r>
        <w:rPr>
          <w:rFonts w:ascii="Times New Roman"/>
        </w:rPr>
        <w:t>～</w:t>
      </w:r>
      <w:r>
        <w:rPr>
          <w:rFonts w:ascii="Times New Roman"/>
        </w:rPr>
        <w:t>3 kg</w:t>
      </w:r>
      <w:r>
        <w:rPr>
          <w:rFonts w:ascii="Times New Roman"/>
        </w:rPr>
        <w:t>拌干细土</w:t>
      </w:r>
      <w:r w:rsidR="00E14BA3">
        <w:rPr>
          <w:rFonts w:ascii="Times New Roman"/>
        </w:rPr>
        <w:t>10 kg</w:t>
      </w:r>
      <w:r>
        <w:rPr>
          <w:rFonts w:ascii="Times New Roman"/>
        </w:rPr>
        <w:t>～</w:t>
      </w:r>
      <w:r>
        <w:rPr>
          <w:rFonts w:ascii="Times New Roman"/>
        </w:rPr>
        <w:t>15 kg</w:t>
      </w:r>
      <w:r>
        <w:rPr>
          <w:rFonts w:ascii="Times New Roman"/>
        </w:rPr>
        <w:t>，均匀撒施于田间。</w:t>
      </w:r>
    </w:p>
    <w:p w:rsidR="00BB2426" w:rsidRDefault="006C4551">
      <w:pPr>
        <w:pStyle w:val="afff"/>
        <w:numPr>
          <w:ilvl w:val="0"/>
          <w:numId w:val="0"/>
        </w:numPr>
        <w:spacing w:before="156" w:after="156"/>
      </w:pPr>
      <w:r>
        <w:rPr>
          <w:rFonts w:hint="eastAsia"/>
        </w:rPr>
        <w:t>6.</w:t>
      </w:r>
      <w:r>
        <w:t>4</w:t>
      </w:r>
      <w:r>
        <w:rPr>
          <w:rFonts w:hint="eastAsia"/>
        </w:rPr>
        <w:t>.2.3叶蝉</w:t>
      </w:r>
    </w:p>
    <w:p w:rsidR="00BB2426" w:rsidRDefault="006C4551">
      <w:pPr>
        <w:pStyle w:val="afffff5"/>
        <w:ind w:firstLine="420"/>
        <w:rPr>
          <w:rFonts w:ascii="Times New Roman"/>
        </w:rPr>
      </w:pPr>
      <w:r>
        <w:rPr>
          <w:rFonts w:hint="eastAsia"/>
        </w:rPr>
        <w:t>用</w:t>
      </w:r>
      <w:r>
        <w:rPr>
          <w:rFonts w:ascii="Times New Roman" w:hint="eastAsia"/>
        </w:rPr>
        <w:t>2.5 %</w:t>
      </w:r>
      <w:r>
        <w:rPr>
          <w:rFonts w:hint="eastAsia"/>
        </w:rPr>
        <w:t>的溴氰菊酯可湿性粉剂</w:t>
      </w:r>
      <w:r>
        <w:rPr>
          <w:rFonts w:ascii="Times New Roman" w:hint="eastAsia"/>
        </w:rPr>
        <w:t xml:space="preserve">2 000 </w:t>
      </w:r>
      <w:r>
        <w:rPr>
          <w:rFonts w:hint="eastAsia"/>
        </w:rPr>
        <w:t>倍液，或</w:t>
      </w:r>
      <w:r>
        <w:rPr>
          <w:rFonts w:ascii="Times New Roman" w:hint="eastAsia"/>
        </w:rPr>
        <w:t>90 %</w:t>
      </w:r>
      <w:r>
        <w:rPr>
          <w:rFonts w:hint="eastAsia"/>
        </w:rPr>
        <w:t>敌百虫原液</w:t>
      </w:r>
      <w:r>
        <w:rPr>
          <w:rFonts w:ascii="Times New Roman" w:hint="eastAsia"/>
        </w:rPr>
        <w:t xml:space="preserve">800 </w:t>
      </w:r>
      <w:r>
        <w:rPr>
          <w:rFonts w:hint="eastAsia"/>
        </w:rPr>
        <w:t>倍液，或</w:t>
      </w:r>
      <w:r>
        <w:rPr>
          <w:rFonts w:ascii="Times New Roman" w:hint="eastAsia"/>
        </w:rPr>
        <w:t>50 %</w:t>
      </w:r>
      <w:r>
        <w:rPr>
          <w:rFonts w:hint="eastAsia"/>
        </w:rPr>
        <w:t>杀螟松乳油</w:t>
      </w:r>
      <w:r>
        <w:rPr>
          <w:rFonts w:ascii="Times New Roman" w:hint="eastAsia"/>
        </w:rPr>
        <w:t>1 000</w:t>
      </w:r>
      <w:r>
        <w:rPr>
          <w:rFonts w:hint="eastAsia"/>
        </w:rPr>
        <w:t>倍液喷杀。</w:t>
      </w:r>
    </w:p>
    <w:p w:rsidR="00BB2426" w:rsidRDefault="006C4551">
      <w:pPr>
        <w:pStyle w:val="afff"/>
        <w:numPr>
          <w:ilvl w:val="0"/>
          <w:numId w:val="0"/>
        </w:numPr>
        <w:spacing w:before="156" w:after="156"/>
        <w:rPr>
          <w:rFonts w:hAnsi="黑体" w:cs="宋体"/>
        </w:rPr>
      </w:pPr>
      <w:r>
        <w:rPr>
          <w:rFonts w:hint="eastAsia"/>
        </w:rPr>
        <w:t>6.</w:t>
      </w:r>
      <w:r>
        <w:t>4</w:t>
      </w:r>
      <w:r>
        <w:rPr>
          <w:rFonts w:hint="eastAsia"/>
        </w:rPr>
        <w:t>.2.4地老虎</w:t>
      </w:r>
    </w:p>
    <w:p w:rsidR="00BB2426" w:rsidRDefault="006C4551">
      <w:pPr>
        <w:pStyle w:val="afffff5"/>
        <w:ind w:firstLine="420"/>
      </w:pPr>
      <w:r>
        <w:rPr>
          <w:rFonts w:hint="eastAsia"/>
        </w:rPr>
        <w:t>用</w:t>
      </w:r>
      <w:r>
        <w:rPr>
          <w:rFonts w:ascii="Times New Roman" w:hint="eastAsia"/>
        </w:rPr>
        <w:t>50 %</w:t>
      </w:r>
      <w:r>
        <w:rPr>
          <w:rFonts w:hint="eastAsia"/>
        </w:rPr>
        <w:t>辛硫磷</w:t>
      </w:r>
      <w:r>
        <w:rPr>
          <w:rFonts w:ascii="Times New Roman" w:hint="eastAsia"/>
        </w:rPr>
        <w:t>0.1 kg</w:t>
      </w:r>
      <w:r>
        <w:rPr>
          <w:rFonts w:hint="eastAsia"/>
        </w:rPr>
        <w:t>兑水</w:t>
      </w:r>
      <w:r w:rsidR="00E14BA3">
        <w:rPr>
          <w:rFonts w:ascii="Times New Roman" w:hint="eastAsia"/>
        </w:rPr>
        <w:t>2.0 kg</w:t>
      </w:r>
      <w:r>
        <w:rPr>
          <w:rFonts w:hint="eastAsia"/>
        </w:rPr>
        <w:t>～</w:t>
      </w:r>
      <w:r>
        <w:rPr>
          <w:rFonts w:ascii="Times New Roman" w:hint="eastAsia"/>
        </w:rPr>
        <w:t>2.5 kg</w:t>
      </w:r>
      <w:r>
        <w:rPr>
          <w:rFonts w:hint="eastAsia"/>
        </w:rPr>
        <w:t>喷洒新鲜幼嫩的杂草</w:t>
      </w:r>
      <w:r>
        <w:rPr>
          <w:rFonts w:ascii="Times New Roman" w:hint="eastAsia"/>
        </w:rPr>
        <w:t xml:space="preserve">100 </w:t>
      </w:r>
      <w:r>
        <w:rPr>
          <w:rFonts w:ascii="Times New Roman"/>
        </w:rPr>
        <w:t>kg</w:t>
      </w:r>
      <w:r>
        <w:rPr>
          <w:rFonts w:hint="eastAsia"/>
        </w:rPr>
        <w:t>制成毒饵，或用</w:t>
      </w:r>
      <w:r>
        <w:rPr>
          <w:rFonts w:ascii="Times New Roman"/>
        </w:rPr>
        <w:t>5</w:t>
      </w:r>
      <w:r>
        <w:rPr>
          <w:rFonts w:ascii="Times New Roman" w:hint="eastAsia"/>
        </w:rPr>
        <w:t xml:space="preserve"> </w:t>
      </w:r>
      <w:r>
        <w:rPr>
          <w:rFonts w:ascii="Times New Roman"/>
        </w:rPr>
        <w:t>%</w:t>
      </w:r>
      <w:r>
        <w:rPr>
          <w:rFonts w:hint="eastAsia"/>
        </w:rPr>
        <w:t>的辛硫磷颗粒加</w:t>
      </w:r>
      <w:r>
        <w:rPr>
          <w:rFonts w:ascii="Times New Roman"/>
        </w:rPr>
        <w:t>30</w:t>
      </w:r>
      <w:r>
        <w:rPr>
          <w:rFonts w:ascii="Times New Roman" w:hint="eastAsia"/>
        </w:rPr>
        <w:t xml:space="preserve"> </w:t>
      </w:r>
      <w:r>
        <w:rPr>
          <w:rFonts w:hint="eastAsia"/>
        </w:rPr>
        <w:t>倍的细土拌匀制成毒土，均匀撒在草坪上诱杀幼虫。</w:t>
      </w:r>
    </w:p>
    <w:p w:rsidR="00BB2426" w:rsidRDefault="006C4551">
      <w:pPr>
        <w:pStyle w:val="afff"/>
        <w:numPr>
          <w:ilvl w:val="0"/>
          <w:numId w:val="0"/>
        </w:numPr>
        <w:spacing w:before="156" w:after="156"/>
      </w:pPr>
      <w:r>
        <w:rPr>
          <w:rFonts w:hint="eastAsia"/>
        </w:rPr>
        <w:t>6.</w:t>
      </w:r>
      <w:r>
        <w:t>4</w:t>
      </w:r>
      <w:r>
        <w:rPr>
          <w:rFonts w:hint="eastAsia"/>
        </w:rPr>
        <w:t>.2.5白粉蝶</w:t>
      </w:r>
    </w:p>
    <w:p w:rsidR="00BB2426" w:rsidRDefault="006C4551">
      <w:pPr>
        <w:pStyle w:val="afffff5"/>
        <w:ind w:firstLine="420"/>
      </w:pPr>
      <w:r>
        <w:rPr>
          <w:rFonts w:hint="eastAsia"/>
        </w:rPr>
        <w:t>用</w:t>
      </w:r>
      <w:r>
        <w:rPr>
          <w:rFonts w:ascii="Times New Roman"/>
        </w:rPr>
        <w:t>20</w:t>
      </w:r>
      <w:r>
        <w:rPr>
          <w:rFonts w:ascii="Times New Roman" w:hint="eastAsia"/>
        </w:rPr>
        <w:t xml:space="preserve"> </w:t>
      </w:r>
      <w:r>
        <w:rPr>
          <w:rFonts w:ascii="Times New Roman"/>
        </w:rPr>
        <w:t>%</w:t>
      </w:r>
      <w:r>
        <w:rPr>
          <w:rFonts w:hint="eastAsia"/>
        </w:rPr>
        <w:t>灭幼脲悬浮剂</w:t>
      </w:r>
      <w:r>
        <w:rPr>
          <w:rFonts w:ascii="Times New Roman"/>
        </w:rPr>
        <w:t>800</w:t>
      </w:r>
      <w:r>
        <w:rPr>
          <w:rFonts w:ascii="Times New Roman" w:hint="eastAsia"/>
        </w:rPr>
        <w:t xml:space="preserve"> </w:t>
      </w:r>
      <w:r>
        <w:rPr>
          <w:rFonts w:hint="eastAsia"/>
        </w:rPr>
        <w:t>倍液，或</w:t>
      </w:r>
      <w:r>
        <w:rPr>
          <w:rFonts w:ascii="Times New Roman"/>
        </w:rPr>
        <w:t>20</w:t>
      </w:r>
      <w:r>
        <w:rPr>
          <w:rFonts w:ascii="Times New Roman" w:hint="eastAsia"/>
        </w:rPr>
        <w:t xml:space="preserve"> </w:t>
      </w:r>
      <w:r>
        <w:rPr>
          <w:rFonts w:ascii="Times New Roman"/>
        </w:rPr>
        <w:t>%</w:t>
      </w:r>
      <w:r>
        <w:rPr>
          <w:rFonts w:hint="eastAsia"/>
        </w:rPr>
        <w:t>杀灭菊酯</w:t>
      </w:r>
      <w:r>
        <w:rPr>
          <w:rFonts w:ascii="Times New Roman"/>
        </w:rPr>
        <w:t>2</w:t>
      </w:r>
      <w:r>
        <w:rPr>
          <w:rFonts w:ascii="Times New Roman" w:hint="eastAsia"/>
        </w:rPr>
        <w:t xml:space="preserve"> </w:t>
      </w:r>
      <w:r>
        <w:rPr>
          <w:rFonts w:ascii="Times New Roman"/>
        </w:rPr>
        <w:t>000</w:t>
      </w:r>
      <w:r>
        <w:rPr>
          <w:rFonts w:ascii="Times New Roman" w:hint="eastAsia"/>
        </w:rPr>
        <w:t xml:space="preserve"> </w:t>
      </w:r>
      <w:r>
        <w:rPr>
          <w:rFonts w:hint="eastAsia"/>
        </w:rPr>
        <w:t>倍液喷雾</w:t>
      </w:r>
      <w:r>
        <w:rPr>
          <w:rFonts w:ascii="Times New Roman"/>
        </w:rPr>
        <w:t>2</w:t>
      </w:r>
      <w:r w:rsidR="00E14BA3">
        <w:rPr>
          <w:rFonts w:ascii="Times New Roman"/>
        </w:rPr>
        <w:t xml:space="preserve"> </w:t>
      </w:r>
      <w:r w:rsidR="00E14BA3">
        <w:rPr>
          <w:rFonts w:ascii="Times New Roman" w:hint="eastAsia"/>
        </w:rPr>
        <w:t>次</w:t>
      </w:r>
      <w:r>
        <w:rPr>
          <w:rFonts w:hint="eastAsia"/>
        </w:rPr>
        <w:t>～</w:t>
      </w:r>
      <w:r>
        <w:rPr>
          <w:rFonts w:ascii="Times New Roman"/>
        </w:rPr>
        <w:t>3</w:t>
      </w:r>
      <w:r w:rsidR="00E14BA3">
        <w:rPr>
          <w:rFonts w:ascii="Times New Roman"/>
        </w:rPr>
        <w:t xml:space="preserve"> </w:t>
      </w:r>
      <w:r>
        <w:rPr>
          <w:rFonts w:hint="eastAsia"/>
        </w:rPr>
        <w:t>次。</w:t>
      </w:r>
    </w:p>
    <w:p w:rsidR="00BB2426" w:rsidRDefault="006C4551">
      <w:pPr>
        <w:pStyle w:val="afff"/>
        <w:numPr>
          <w:ilvl w:val="0"/>
          <w:numId w:val="0"/>
        </w:numPr>
        <w:spacing w:before="156" w:after="156"/>
      </w:pPr>
      <w:r>
        <w:rPr>
          <w:rFonts w:hint="eastAsia"/>
        </w:rPr>
        <w:t>6.</w:t>
      </w:r>
      <w:r>
        <w:t>4</w:t>
      </w:r>
      <w:r>
        <w:rPr>
          <w:rFonts w:hint="eastAsia"/>
        </w:rPr>
        <w:t>.2.6斜纹夜蛾</w:t>
      </w:r>
    </w:p>
    <w:p w:rsidR="00BB2426" w:rsidRDefault="006C4551">
      <w:pPr>
        <w:pStyle w:val="afffff5"/>
        <w:ind w:firstLine="420"/>
        <w:rPr>
          <w:rFonts w:ascii="Times New Roman"/>
        </w:rPr>
      </w:pPr>
      <w:r>
        <w:rPr>
          <w:rFonts w:ascii="Times New Roman"/>
        </w:rPr>
        <w:t>50 %</w:t>
      </w:r>
      <w:r>
        <w:rPr>
          <w:rFonts w:ascii="Times New Roman"/>
        </w:rPr>
        <w:t>氰戊菊酯乳油</w:t>
      </w:r>
      <w:r w:rsidR="00E14BA3">
        <w:rPr>
          <w:rFonts w:ascii="Times New Roman"/>
        </w:rPr>
        <w:t>4 000</w:t>
      </w:r>
      <w:r w:rsidR="00F44270">
        <w:rPr>
          <w:rFonts w:ascii="Times New Roman"/>
        </w:rPr>
        <w:t xml:space="preserve"> </w:t>
      </w:r>
      <w:r w:rsidR="00F44270">
        <w:rPr>
          <w:rFonts w:ascii="Times New Roman" w:hint="eastAsia"/>
        </w:rPr>
        <w:t>倍</w:t>
      </w:r>
      <w:r>
        <w:rPr>
          <w:rFonts w:ascii="Times New Roman"/>
        </w:rPr>
        <w:t>～</w:t>
      </w:r>
      <w:r>
        <w:rPr>
          <w:rFonts w:ascii="Times New Roman"/>
        </w:rPr>
        <w:t xml:space="preserve">6 000 </w:t>
      </w:r>
      <w:r>
        <w:rPr>
          <w:rFonts w:ascii="Times New Roman"/>
        </w:rPr>
        <w:t>倍液，或</w:t>
      </w:r>
      <w:r>
        <w:rPr>
          <w:rFonts w:ascii="Times New Roman"/>
        </w:rPr>
        <w:t>20 %</w:t>
      </w:r>
      <w:r>
        <w:rPr>
          <w:rFonts w:ascii="Times New Roman"/>
        </w:rPr>
        <w:t>氰马或菊马乳油</w:t>
      </w:r>
      <w:r w:rsidR="00E14BA3">
        <w:rPr>
          <w:rFonts w:ascii="Times New Roman"/>
        </w:rPr>
        <w:t xml:space="preserve">2 000 </w:t>
      </w:r>
      <w:r w:rsidR="00F44270">
        <w:rPr>
          <w:rFonts w:ascii="Times New Roman" w:hint="eastAsia"/>
        </w:rPr>
        <w:t>倍</w:t>
      </w:r>
      <w:r>
        <w:rPr>
          <w:rFonts w:ascii="Times New Roman"/>
        </w:rPr>
        <w:t>～</w:t>
      </w:r>
      <w:r w:rsidR="00E14BA3">
        <w:rPr>
          <w:rFonts w:ascii="Times New Roman"/>
        </w:rPr>
        <w:t xml:space="preserve">3 000 </w:t>
      </w:r>
      <w:r>
        <w:rPr>
          <w:rFonts w:ascii="Times New Roman"/>
        </w:rPr>
        <w:t>倍液，或</w:t>
      </w:r>
      <w:r>
        <w:rPr>
          <w:rFonts w:ascii="Times New Roman"/>
        </w:rPr>
        <w:t>2.5 %</w:t>
      </w:r>
      <w:r>
        <w:rPr>
          <w:rFonts w:ascii="Times New Roman"/>
        </w:rPr>
        <w:t>高效氯氟氰菊酯、</w:t>
      </w:r>
      <w:r>
        <w:rPr>
          <w:rFonts w:ascii="Times New Roman"/>
        </w:rPr>
        <w:t>2.5 %</w:t>
      </w:r>
      <w:r>
        <w:rPr>
          <w:rFonts w:ascii="Times New Roman"/>
        </w:rPr>
        <w:t>联苯菊酯乳油</w:t>
      </w:r>
      <w:r w:rsidR="00E14BA3">
        <w:rPr>
          <w:rFonts w:ascii="Times New Roman"/>
        </w:rPr>
        <w:t>4 000</w:t>
      </w:r>
      <w:r w:rsidR="00F44270">
        <w:rPr>
          <w:rFonts w:ascii="Times New Roman"/>
        </w:rPr>
        <w:t xml:space="preserve"> </w:t>
      </w:r>
      <w:r w:rsidR="00F44270">
        <w:rPr>
          <w:rFonts w:ascii="Times New Roman" w:hint="eastAsia"/>
        </w:rPr>
        <w:t>倍</w:t>
      </w:r>
      <w:r>
        <w:rPr>
          <w:rFonts w:ascii="Times New Roman"/>
        </w:rPr>
        <w:t>～</w:t>
      </w:r>
      <w:r>
        <w:rPr>
          <w:rFonts w:ascii="Times New Roman"/>
        </w:rPr>
        <w:t xml:space="preserve">5 000 </w:t>
      </w:r>
      <w:r>
        <w:rPr>
          <w:rFonts w:ascii="Times New Roman"/>
        </w:rPr>
        <w:t>倍液，或</w:t>
      </w:r>
      <w:r>
        <w:rPr>
          <w:rFonts w:ascii="Times New Roman"/>
        </w:rPr>
        <w:t>20 %</w:t>
      </w:r>
      <w:r>
        <w:rPr>
          <w:rFonts w:ascii="Times New Roman"/>
        </w:rPr>
        <w:t>甲氰菊酯乳油</w:t>
      </w:r>
      <w:r>
        <w:rPr>
          <w:rFonts w:ascii="Times New Roman"/>
        </w:rPr>
        <w:t xml:space="preserve">3 000 </w:t>
      </w:r>
      <w:r>
        <w:rPr>
          <w:rFonts w:ascii="Times New Roman"/>
        </w:rPr>
        <w:t>倍液或</w:t>
      </w:r>
      <w:r>
        <w:rPr>
          <w:rFonts w:ascii="Times New Roman"/>
        </w:rPr>
        <w:t>50 %</w:t>
      </w:r>
      <w:r>
        <w:rPr>
          <w:rFonts w:ascii="Times New Roman"/>
        </w:rPr>
        <w:t>杀螟松乳剂</w:t>
      </w:r>
      <w:r>
        <w:rPr>
          <w:rFonts w:ascii="Times New Roman"/>
        </w:rPr>
        <w:t xml:space="preserve">1 000 </w:t>
      </w:r>
      <w:r>
        <w:rPr>
          <w:rFonts w:ascii="Times New Roman"/>
        </w:rPr>
        <w:t>倍液进行喷杀。</w:t>
      </w:r>
    </w:p>
    <w:p w:rsidR="00BB2426" w:rsidRDefault="006C4551">
      <w:pPr>
        <w:pStyle w:val="affd"/>
        <w:numPr>
          <w:ilvl w:val="0"/>
          <w:numId w:val="0"/>
        </w:numPr>
        <w:spacing w:before="156" w:after="156"/>
        <w:rPr>
          <w:rFonts w:hAnsi="黑体" w:cs="宋体"/>
        </w:rPr>
      </w:pPr>
      <w:bookmarkStart w:id="139" w:name="_Toc164949472"/>
      <w:bookmarkStart w:id="140" w:name="_Toc164952577"/>
      <w:bookmarkStart w:id="141" w:name="_Toc164952811"/>
      <w:bookmarkStart w:id="142" w:name="_Toc172298403"/>
      <w:r>
        <w:rPr>
          <w:rFonts w:hint="eastAsia"/>
        </w:rPr>
        <w:t>6.</w:t>
      </w:r>
      <w:r>
        <w:t>5</w:t>
      </w:r>
      <w:r>
        <w:rPr>
          <w:rFonts w:hint="eastAsia"/>
        </w:rPr>
        <w:t>生草利用</w:t>
      </w:r>
      <w:bookmarkEnd w:id="139"/>
      <w:bookmarkEnd w:id="140"/>
      <w:bookmarkEnd w:id="141"/>
      <w:bookmarkEnd w:id="142"/>
    </w:p>
    <w:p w:rsidR="00BB2426" w:rsidRDefault="006C4551">
      <w:pPr>
        <w:pStyle w:val="affe"/>
        <w:numPr>
          <w:ilvl w:val="0"/>
          <w:numId w:val="0"/>
        </w:numPr>
        <w:spacing w:before="156" w:after="156"/>
      </w:pPr>
      <w:bookmarkStart w:id="143" w:name="_Toc164949473"/>
      <w:r>
        <w:rPr>
          <w:rFonts w:hint="eastAsia"/>
        </w:rPr>
        <w:t>6.</w:t>
      </w:r>
      <w:r>
        <w:t>5</w:t>
      </w:r>
      <w:r>
        <w:rPr>
          <w:rFonts w:hint="eastAsia"/>
        </w:rPr>
        <w:t>.1翻压</w:t>
      </w:r>
      <w:bookmarkEnd w:id="143"/>
    </w:p>
    <w:p w:rsidR="00BB2426" w:rsidRDefault="006C4551">
      <w:pPr>
        <w:pStyle w:val="afffff5"/>
        <w:ind w:firstLine="420"/>
        <w:rPr>
          <w:rFonts w:ascii="Times New Roman"/>
        </w:rPr>
      </w:pPr>
      <w:r>
        <w:rPr>
          <w:rFonts w:ascii="Times New Roman"/>
        </w:rPr>
        <w:t>白三叶为宿根性生草品种，</w:t>
      </w:r>
      <w:r>
        <w:rPr>
          <w:rFonts w:ascii="Times New Roman"/>
        </w:rPr>
        <w:t>3</w:t>
      </w:r>
      <w:r w:rsidR="00E14BA3">
        <w:rPr>
          <w:rFonts w:ascii="Times New Roman"/>
        </w:rPr>
        <w:t xml:space="preserve"> a</w:t>
      </w:r>
      <w:r>
        <w:rPr>
          <w:rFonts w:ascii="Times New Roman"/>
        </w:rPr>
        <w:t>～</w:t>
      </w:r>
      <w:r>
        <w:rPr>
          <w:rFonts w:ascii="Times New Roman"/>
        </w:rPr>
        <w:t xml:space="preserve">5 </w:t>
      </w:r>
      <w:r>
        <w:rPr>
          <w:rFonts w:ascii="Times New Roman" w:hint="eastAsia"/>
        </w:rPr>
        <w:t>a</w:t>
      </w:r>
      <w:r>
        <w:rPr>
          <w:rFonts w:ascii="Times New Roman"/>
        </w:rPr>
        <w:t>地上部分老化后，采用适合的机械将茎叶翻入土中。果树树盘下要浅翻，以免伤到果树根部。</w:t>
      </w:r>
    </w:p>
    <w:p w:rsidR="00BB2426" w:rsidRDefault="006C4551">
      <w:pPr>
        <w:pStyle w:val="afffffffffffa"/>
        <w:spacing w:line="360" w:lineRule="auto"/>
        <w:ind w:firstLineChars="0" w:firstLine="0"/>
        <w:rPr>
          <w:rFonts w:ascii="Times New Roman"/>
        </w:rPr>
      </w:pPr>
      <w:r>
        <w:rPr>
          <w:rFonts w:ascii="黑体" w:eastAsia="黑体" w:hAnsi="黑体" w:hint="eastAsia"/>
        </w:rPr>
        <w:t>6.</w:t>
      </w:r>
      <w:r>
        <w:rPr>
          <w:rFonts w:ascii="黑体" w:eastAsia="黑体" w:hAnsi="黑体"/>
        </w:rPr>
        <w:t>5</w:t>
      </w:r>
      <w:r>
        <w:rPr>
          <w:rFonts w:ascii="黑体" w:eastAsia="黑体" w:hAnsi="黑体" w:hint="eastAsia"/>
        </w:rPr>
        <w:t>.2</w:t>
      </w:r>
      <w:r>
        <w:rPr>
          <w:rFonts w:ascii="Times New Roman" w:hint="eastAsia"/>
        </w:rPr>
        <w:t xml:space="preserve"> </w:t>
      </w:r>
      <w:r>
        <w:rPr>
          <w:rFonts w:ascii="黑体" w:eastAsia="黑体" w:hAnsi="黑体" w:hint="eastAsia"/>
        </w:rPr>
        <w:t>机械刈割</w:t>
      </w:r>
    </w:p>
    <w:p w:rsidR="00BB2426" w:rsidRDefault="006C4551">
      <w:pPr>
        <w:pStyle w:val="afffff5"/>
        <w:ind w:firstLine="420"/>
        <w:rPr>
          <w:rFonts w:ascii="Times New Roman"/>
        </w:rPr>
      </w:pPr>
      <w:r>
        <w:rPr>
          <w:rFonts w:ascii="Times New Roman"/>
        </w:rPr>
        <w:t>从白三叶播种次年起，当茎叶高度达到</w:t>
      </w:r>
      <w:r w:rsidR="00E14BA3">
        <w:rPr>
          <w:rFonts w:ascii="Times New Roman"/>
        </w:rPr>
        <w:t xml:space="preserve">20 </w:t>
      </w:r>
      <w:r w:rsidR="00E14BA3">
        <w:rPr>
          <w:rFonts w:ascii="Times New Roman" w:hint="eastAsia"/>
        </w:rPr>
        <w:t>c</w:t>
      </w:r>
      <w:r w:rsidR="00E14BA3">
        <w:rPr>
          <w:rFonts w:ascii="Times New Roman"/>
        </w:rPr>
        <w:t>m</w:t>
      </w:r>
      <w:r>
        <w:rPr>
          <w:rFonts w:ascii="Times New Roman"/>
        </w:rPr>
        <w:t>～</w:t>
      </w:r>
      <w:r>
        <w:rPr>
          <w:rFonts w:ascii="Times New Roman"/>
        </w:rPr>
        <w:t>30 cm</w:t>
      </w:r>
      <w:r>
        <w:rPr>
          <w:rFonts w:ascii="Times New Roman"/>
        </w:rPr>
        <w:t>时刈割，一年内刈割</w:t>
      </w:r>
      <w:r>
        <w:rPr>
          <w:rFonts w:ascii="Times New Roman"/>
        </w:rPr>
        <w:t>2</w:t>
      </w:r>
      <w:r w:rsidR="00E14BA3">
        <w:rPr>
          <w:rFonts w:ascii="Times New Roman"/>
        </w:rPr>
        <w:t xml:space="preserve"> </w:t>
      </w:r>
      <w:r w:rsidR="00E14BA3">
        <w:rPr>
          <w:rFonts w:ascii="Times New Roman" w:hint="eastAsia"/>
        </w:rPr>
        <w:t>次</w:t>
      </w:r>
      <w:r>
        <w:rPr>
          <w:rFonts w:ascii="Times New Roman"/>
        </w:rPr>
        <w:t>～</w:t>
      </w:r>
      <w:r>
        <w:rPr>
          <w:rFonts w:ascii="Times New Roman"/>
        </w:rPr>
        <w:t>4</w:t>
      </w:r>
      <w:r w:rsidR="00E14BA3">
        <w:rPr>
          <w:rFonts w:ascii="Times New Roman"/>
        </w:rPr>
        <w:t xml:space="preserve"> </w:t>
      </w:r>
      <w:r>
        <w:rPr>
          <w:rFonts w:ascii="Times New Roman"/>
        </w:rPr>
        <w:t>次，刈割时白三叶留茬不低于</w:t>
      </w:r>
      <w:r>
        <w:rPr>
          <w:rFonts w:ascii="Times New Roman"/>
        </w:rPr>
        <w:t>5 cm</w:t>
      </w:r>
      <w:r>
        <w:rPr>
          <w:rFonts w:ascii="Times New Roman"/>
        </w:rPr>
        <w:t>，秋末冬前不刈割。刈割的鲜草覆盖树盘，厚度</w:t>
      </w:r>
      <w:r w:rsidR="00E14BA3">
        <w:rPr>
          <w:rFonts w:ascii="Times New Roman"/>
        </w:rPr>
        <w:t>25 cm</w:t>
      </w:r>
      <w:r>
        <w:rPr>
          <w:rFonts w:ascii="Times New Roman"/>
        </w:rPr>
        <w:t>～</w:t>
      </w:r>
      <w:r>
        <w:rPr>
          <w:rFonts w:ascii="Times New Roman"/>
        </w:rPr>
        <w:t>30 cm</w:t>
      </w:r>
      <w:r>
        <w:rPr>
          <w:rFonts w:ascii="Times New Roman"/>
        </w:rPr>
        <w:t>，富余的白三叶鲜草覆盖果树行间或用作饲草，果园喷施过含有机磷农药的白三叶不宜用作饲草</w:t>
      </w:r>
      <w:r>
        <w:rPr>
          <w:rFonts w:hint="eastAsia"/>
        </w:rPr>
        <w:t>。</w:t>
      </w:r>
    </w:p>
    <w:p w:rsidR="00BB2426" w:rsidRDefault="006C4551">
      <w:pPr>
        <w:pStyle w:val="affc"/>
        <w:numPr>
          <w:ilvl w:val="0"/>
          <w:numId w:val="0"/>
        </w:numPr>
        <w:spacing w:before="312" w:after="312"/>
      </w:pPr>
      <w:bookmarkStart w:id="144" w:name="_Toc164952578"/>
      <w:bookmarkStart w:id="145" w:name="_Toc164952504"/>
      <w:bookmarkStart w:id="146" w:name="_Toc164952812"/>
      <w:bookmarkStart w:id="147" w:name="_Toc172298404"/>
      <w:bookmarkStart w:id="148" w:name="_Toc172298451"/>
      <w:r>
        <w:rPr>
          <w:rFonts w:hint="eastAsia"/>
        </w:rPr>
        <w:t>7 管理档案</w:t>
      </w:r>
      <w:bookmarkEnd w:id="144"/>
      <w:bookmarkEnd w:id="145"/>
      <w:bookmarkEnd w:id="146"/>
      <w:bookmarkEnd w:id="147"/>
      <w:bookmarkEnd w:id="148"/>
    </w:p>
    <w:p w:rsidR="00BB2426" w:rsidRDefault="006C4551">
      <w:pPr>
        <w:pStyle w:val="afffffffffffc"/>
        <w:spacing w:beforeLines="0" w:afterLines="0"/>
        <w:ind w:firstLineChars="200" w:firstLine="420"/>
        <w:rPr>
          <w:rFonts w:ascii="宋体" w:eastAsia="宋体" w:hAnsi="宋体"/>
        </w:rPr>
      </w:pPr>
      <w:r>
        <w:rPr>
          <w:rFonts w:ascii="宋体" w:eastAsia="宋体" w:hAnsi="宋体" w:hint="eastAsia"/>
        </w:rPr>
        <w:t>跟踪记载种植白三叶的地块信息、果树种类信息、土壤信息和品种信息等，管理档案详见附录B，建议记载和保留管理档案三年以上。</w:t>
      </w:r>
    </w:p>
    <w:p w:rsidR="00BB2426" w:rsidRDefault="006C4551">
      <w:pPr>
        <w:pStyle w:val="afffffffffffa"/>
        <w:ind w:firstLineChars="0" w:firstLine="0"/>
        <w:rPr>
          <w:rFonts w:ascii="黑体" w:eastAsia="黑体" w:hAnsi="黑体"/>
        </w:rPr>
      </w:pPr>
      <w:r>
        <w:rPr>
          <w:rFonts w:ascii="黑体" w:eastAsia="黑体" w:hAnsi="黑体" w:hint="eastAsia"/>
        </w:rPr>
        <w:t xml:space="preserve"> </w:t>
      </w:r>
    </w:p>
    <w:p w:rsidR="00BB2426" w:rsidRDefault="006C4551">
      <w:pPr>
        <w:pStyle w:val="afffffffffffc"/>
        <w:spacing w:before="312" w:after="312"/>
        <w:rPr>
          <w:rFonts w:ascii="Times New Roman" w:hAnsi="Times New Roman" w:cs="Times New Roman"/>
        </w:rPr>
      </w:pPr>
      <w:r>
        <w:rPr>
          <w:rFonts w:ascii="Times New Roman" w:hAnsi="Times New Roman" w:cs="Times New Roman"/>
        </w:rPr>
        <w:t xml:space="preserve"> </w:t>
      </w:r>
    </w:p>
    <w:p w:rsidR="00BB2426" w:rsidRDefault="00BB2426">
      <w:pPr>
        <w:pStyle w:val="afffff5"/>
        <w:ind w:firstLine="420"/>
      </w:pPr>
    </w:p>
    <w:p w:rsidR="00BB2426" w:rsidRDefault="00BB2426">
      <w:pPr>
        <w:pStyle w:val="afffff5"/>
        <w:ind w:firstLine="420"/>
        <w:sectPr w:rsidR="00BB2426">
          <w:pgSz w:w="11906" w:h="16838"/>
          <w:pgMar w:top="1928" w:right="1134" w:bottom="1134" w:left="1134" w:header="1418" w:footer="1134" w:gutter="284"/>
          <w:pgNumType w:start="1"/>
          <w:cols w:space="425"/>
          <w:formProt w:val="0"/>
          <w:docGrid w:type="lines" w:linePitch="312"/>
        </w:sectPr>
      </w:pPr>
    </w:p>
    <w:p w:rsidR="00BB2426" w:rsidRDefault="00BB2426">
      <w:pPr>
        <w:pStyle w:val="af8"/>
        <w:rPr>
          <w:vanish w:val="0"/>
        </w:rPr>
      </w:pPr>
      <w:bookmarkStart w:id="149" w:name="BookMark5"/>
      <w:bookmarkEnd w:id="30"/>
    </w:p>
    <w:p w:rsidR="00BB2426" w:rsidRDefault="00BB2426">
      <w:pPr>
        <w:pStyle w:val="afe"/>
        <w:rPr>
          <w:vanish w:val="0"/>
        </w:rPr>
      </w:pPr>
    </w:p>
    <w:p w:rsidR="00BB2426" w:rsidRDefault="006C4551">
      <w:pPr>
        <w:pStyle w:val="aff3"/>
        <w:spacing w:after="156"/>
      </w:pPr>
      <w:r>
        <w:br/>
      </w:r>
      <w:bookmarkStart w:id="150" w:name="_Toc172298405"/>
      <w:bookmarkStart w:id="151" w:name="_Toc164949474"/>
      <w:bookmarkStart w:id="152" w:name="_Toc164952813"/>
      <w:bookmarkStart w:id="153" w:name="_Toc172298452"/>
      <w:bookmarkStart w:id="154" w:name="_Toc164952579"/>
      <w:bookmarkStart w:id="155" w:name="_Toc164949531"/>
      <w:bookmarkStart w:id="156" w:name="_Toc164952505"/>
      <w:r>
        <w:rPr>
          <w:rFonts w:hint="eastAsia"/>
        </w:rPr>
        <w:t>（资料性）</w:t>
      </w:r>
      <w:r>
        <w:br/>
      </w:r>
      <w:r>
        <w:rPr>
          <w:rFonts w:hint="eastAsia"/>
        </w:rPr>
        <w:t>白三叶品种生长特性</w:t>
      </w:r>
      <w:bookmarkEnd w:id="150"/>
      <w:bookmarkEnd w:id="151"/>
      <w:bookmarkEnd w:id="152"/>
      <w:bookmarkEnd w:id="153"/>
      <w:bookmarkEnd w:id="154"/>
      <w:bookmarkEnd w:id="155"/>
      <w:bookmarkEnd w:id="156"/>
    </w:p>
    <w:p w:rsidR="00BB2426" w:rsidRDefault="006C4551">
      <w:pPr>
        <w:pStyle w:val="afffff5"/>
        <w:ind w:firstLine="422"/>
        <w:rPr>
          <w:b/>
        </w:rPr>
      </w:pPr>
      <w:bookmarkStart w:id="157" w:name="_Toc164949475"/>
      <w:bookmarkStart w:id="158" w:name="_Toc164952580"/>
      <w:r>
        <w:rPr>
          <w:rFonts w:hint="eastAsia"/>
          <w:b/>
        </w:rPr>
        <w:t>A.1 海法</w:t>
      </w:r>
      <w:bookmarkEnd w:id="157"/>
      <w:bookmarkEnd w:id="158"/>
    </w:p>
    <w:p w:rsidR="00BB2426" w:rsidRDefault="006C4551">
      <w:pPr>
        <w:pStyle w:val="afffff5"/>
        <w:ind w:firstLine="420"/>
        <w:rPr>
          <w:rFonts w:ascii="Times New Roman"/>
        </w:rPr>
      </w:pPr>
      <w:r>
        <w:rPr>
          <w:rFonts w:ascii="Times New Roman"/>
        </w:rPr>
        <w:t>澳大利亚引进。通用品种，耐热性和持久性好，能适应各种土壤类型，叶量多，叶片淡绿。返青早，绿期长，抗性强，适应大部分地区草坪建植。耐践踏，耐粗放管理，病虫害少；耐</w:t>
      </w:r>
      <w:r>
        <w:rPr>
          <w:rFonts w:ascii="Times New Roman" w:hint="eastAsia"/>
        </w:rPr>
        <w:t>荫</w:t>
      </w:r>
      <w:r>
        <w:rPr>
          <w:rFonts w:ascii="Times New Roman"/>
        </w:rPr>
        <w:t>，林下种植表现突出；种子落地自生，持续性好。主要建植技术：深耕，精细整地。播种时间：春播或秋播，北方地区秋播应在</w:t>
      </w:r>
      <w:r>
        <w:rPr>
          <w:rFonts w:ascii="Times New Roman"/>
        </w:rPr>
        <w:t xml:space="preserve">9 </w:t>
      </w:r>
      <w:r>
        <w:rPr>
          <w:rFonts w:ascii="Times New Roman"/>
        </w:rPr>
        <w:t>月之前。播种方法：主要以撒播形式播种。播种量</w:t>
      </w:r>
      <w:r>
        <w:rPr>
          <w:rFonts w:ascii="Times New Roman"/>
        </w:rPr>
        <w:t>0.8</w:t>
      </w:r>
      <w:r w:rsidR="00E14BA3" w:rsidRPr="00E14BA3">
        <w:rPr>
          <w:rFonts w:ascii="Times New Roman"/>
        </w:rPr>
        <w:t xml:space="preserve"> </w:t>
      </w:r>
      <w:r w:rsidR="00E14BA3">
        <w:rPr>
          <w:rFonts w:ascii="Times New Roman"/>
        </w:rPr>
        <w:t>kg / 667 m</w:t>
      </w:r>
      <w:r w:rsidR="00E14BA3">
        <w:rPr>
          <w:rFonts w:ascii="Times New Roman"/>
          <w:vertAlign w:val="superscript"/>
        </w:rPr>
        <w:t>2</w:t>
      </w:r>
      <w:r>
        <w:rPr>
          <w:rFonts w:ascii="Times New Roman"/>
        </w:rPr>
        <w:t>～</w:t>
      </w:r>
      <w:r>
        <w:rPr>
          <w:rFonts w:ascii="Times New Roman"/>
        </w:rPr>
        <w:t>1.2</w:t>
      </w:r>
      <w:r w:rsidR="00E14BA3">
        <w:rPr>
          <w:rFonts w:ascii="Times New Roman"/>
        </w:rPr>
        <w:t xml:space="preserve"> </w:t>
      </w:r>
      <w:r>
        <w:rPr>
          <w:rFonts w:ascii="Times New Roman"/>
        </w:rPr>
        <w:t>kg / 667 m</w:t>
      </w:r>
      <w:r>
        <w:rPr>
          <w:rFonts w:ascii="Times New Roman"/>
          <w:vertAlign w:val="superscript"/>
        </w:rPr>
        <w:t>2</w:t>
      </w:r>
      <w:r>
        <w:rPr>
          <w:rFonts w:ascii="Times New Roman"/>
        </w:rPr>
        <w:t>，播种深度：</w:t>
      </w:r>
      <w:r>
        <w:rPr>
          <w:rFonts w:ascii="Times New Roman"/>
        </w:rPr>
        <w:t>0.5</w:t>
      </w:r>
      <w:r w:rsidR="00E14BA3" w:rsidRPr="00E14BA3">
        <w:rPr>
          <w:rFonts w:ascii="Times New Roman"/>
        </w:rPr>
        <w:t xml:space="preserve"> </w:t>
      </w:r>
      <w:r w:rsidR="00E14BA3">
        <w:rPr>
          <w:rFonts w:ascii="Times New Roman"/>
        </w:rPr>
        <w:t>cm</w:t>
      </w:r>
      <w:r>
        <w:rPr>
          <w:rFonts w:ascii="Times New Roman"/>
        </w:rPr>
        <w:t>～</w:t>
      </w:r>
      <w:r>
        <w:rPr>
          <w:rFonts w:ascii="Times New Roman"/>
        </w:rPr>
        <w:t>1.0 cm</w:t>
      </w:r>
      <w:r>
        <w:rPr>
          <w:rFonts w:ascii="Times New Roman"/>
        </w:rPr>
        <w:t>。</w:t>
      </w:r>
    </w:p>
    <w:p w:rsidR="00BB2426" w:rsidRDefault="006C4551">
      <w:pPr>
        <w:pStyle w:val="afffff5"/>
        <w:ind w:firstLine="422"/>
        <w:rPr>
          <w:b/>
        </w:rPr>
      </w:pPr>
      <w:bookmarkStart w:id="159" w:name="_Toc164949476"/>
      <w:bookmarkStart w:id="160" w:name="_Toc164952581"/>
      <w:r>
        <w:rPr>
          <w:rFonts w:hint="eastAsia"/>
          <w:b/>
        </w:rPr>
        <w:t>A.2 克朗德</w:t>
      </w:r>
      <w:bookmarkEnd w:id="159"/>
      <w:bookmarkEnd w:id="160"/>
    </w:p>
    <w:p w:rsidR="00BB2426" w:rsidRDefault="006C4551">
      <w:pPr>
        <w:pStyle w:val="afffff5"/>
        <w:ind w:firstLine="420"/>
        <w:rPr>
          <w:rFonts w:ascii="Times New Roman"/>
        </w:rPr>
      </w:pPr>
      <w:r>
        <w:rPr>
          <w:rFonts w:ascii="Times New Roman"/>
        </w:rPr>
        <w:t>从澳大利亚引进，中叶型品种，叶片偏大，混播竞争力强，高产、耐寒，抗逆性好。耐践踏，耐粗放管理，病虫害少；耐</w:t>
      </w:r>
      <w:r>
        <w:rPr>
          <w:rFonts w:ascii="Times New Roman" w:hint="eastAsia"/>
        </w:rPr>
        <w:t>荫</w:t>
      </w:r>
      <w:r>
        <w:rPr>
          <w:rFonts w:ascii="Times New Roman"/>
        </w:rPr>
        <w:t>，林下种植表现突出；种子落地自生，持续性好；耐贫瘠、耐酸性土壤。建植技术：播前土壤要深耕，精细整地；春播或秋播，北方地区秋播应在</w:t>
      </w:r>
      <w:r>
        <w:rPr>
          <w:rFonts w:ascii="Times New Roman"/>
        </w:rPr>
        <w:t xml:space="preserve">9 </w:t>
      </w:r>
      <w:r>
        <w:rPr>
          <w:rFonts w:ascii="Times New Roman"/>
        </w:rPr>
        <w:t>月之前；撒播；播种量</w:t>
      </w:r>
      <w:r>
        <w:rPr>
          <w:rFonts w:ascii="Times New Roman"/>
        </w:rPr>
        <w:t>0.8</w:t>
      </w:r>
      <w:r w:rsidR="00E14BA3" w:rsidRPr="00E14BA3">
        <w:rPr>
          <w:rFonts w:ascii="Times New Roman"/>
        </w:rPr>
        <w:t xml:space="preserve"> </w:t>
      </w:r>
      <w:r w:rsidR="00E14BA3">
        <w:rPr>
          <w:rFonts w:ascii="Times New Roman"/>
        </w:rPr>
        <w:t>kg / 667 m</w:t>
      </w:r>
      <w:r w:rsidR="00E14BA3">
        <w:rPr>
          <w:rFonts w:ascii="Times New Roman"/>
          <w:vertAlign w:val="superscript"/>
        </w:rPr>
        <w:t>2</w:t>
      </w:r>
      <w:r>
        <w:rPr>
          <w:rFonts w:ascii="Times New Roman"/>
        </w:rPr>
        <w:t>～</w:t>
      </w:r>
      <w:r>
        <w:rPr>
          <w:rFonts w:ascii="Times New Roman"/>
        </w:rPr>
        <w:t>1.2 kg / 667 m</w:t>
      </w:r>
      <w:r>
        <w:rPr>
          <w:rFonts w:ascii="Times New Roman"/>
          <w:vertAlign w:val="superscript"/>
        </w:rPr>
        <w:t>2</w:t>
      </w:r>
      <w:r>
        <w:rPr>
          <w:rFonts w:ascii="Times New Roman"/>
        </w:rPr>
        <w:t>，播种深度</w:t>
      </w:r>
      <w:r>
        <w:rPr>
          <w:rFonts w:ascii="Times New Roman"/>
        </w:rPr>
        <w:t>0.5</w:t>
      </w:r>
      <w:r w:rsidR="00E14BA3" w:rsidRPr="00E14BA3">
        <w:rPr>
          <w:rFonts w:ascii="Times New Roman"/>
        </w:rPr>
        <w:t xml:space="preserve"> </w:t>
      </w:r>
      <w:r w:rsidR="00E14BA3">
        <w:rPr>
          <w:rFonts w:ascii="Times New Roman"/>
        </w:rPr>
        <w:t>cm</w:t>
      </w:r>
      <w:r>
        <w:rPr>
          <w:rFonts w:ascii="Times New Roman"/>
        </w:rPr>
        <w:t>～</w:t>
      </w:r>
      <w:r>
        <w:rPr>
          <w:rFonts w:ascii="Times New Roman"/>
        </w:rPr>
        <w:t>1.0 cm</w:t>
      </w:r>
      <w:r>
        <w:rPr>
          <w:rFonts w:ascii="Times New Roman"/>
        </w:rPr>
        <w:t>。苗期生长慢，其田间管理应注意水分供应和及杂草防治；在干旱季节，应注意灌溉浇水，以防干死和病虫害发生。</w:t>
      </w:r>
    </w:p>
    <w:p w:rsidR="00BB2426" w:rsidRDefault="006C4551">
      <w:pPr>
        <w:pStyle w:val="afffff5"/>
        <w:ind w:firstLine="422"/>
        <w:rPr>
          <w:b/>
        </w:rPr>
      </w:pPr>
      <w:bookmarkStart w:id="161" w:name="_Toc164949477"/>
      <w:bookmarkStart w:id="162" w:name="_Toc164952582"/>
      <w:r>
        <w:rPr>
          <w:rFonts w:hint="eastAsia"/>
          <w:b/>
        </w:rPr>
        <w:t>A.3 胡依阿</w:t>
      </w:r>
      <w:bookmarkEnd w:id="161"/>
      <w:bookmarkEnd w:id="162"/>
    </w:p>
    <w:p w:rsidR="00BB2426" w:rsidRDefault="006C4551">
      <w:pPr>
        <w:pStyle w:val="afffff5"/>
        <w:ind w:firstLine="420"/>
        <w:rPr>
          <w:rFonts w:ascii="Times New Roman"/>
        </w:rPr>
      </w:pPr>
      <w:r>
        <w:rPr>
          <w:rFonts w:ascii="Times New Roman"/>
        </w:rPr>
        <w:t>从澳大利亚引进，中大叶型，耐热、耐寒性强，对土壤要求不严，耐瘠、耐酸、耐荫，果园内生长良好，抑草效果好，适应大部分地区草坪建植。建植技术：播前土壤要深耕，精细整地；春播或秋播均可；撒播；播种量</w:t>
      </w:r>
      <w:r w:rsidR="00E14BA3">
        <w:rPr>
          <w:rFonts w:ascii="Times New Roman"/>
        </w:rPr>
        <w:t>0.8</w:t>
      </w:r>
      <w:r w:rsidR="00E14BA3" w:rsidRPr="00E14BA3">
        <w:rPr>
          <w:rFonts w:ascii="Times New Roman"/>
        </w:rPr>
        <w:t xml:space="preserve"> </w:t>
      </w:r>
      <w:r w:rsidR="00E14BA3">
        <w:rPr>
          <w:rFonts w:ascii="Times New Roman"/>
        </w:rPr>
        <w:t>kg / 667 m</w:t>
      </w:r>
      <w:r w:rsidR="00E14BA3">
        <w:rPr>
          <w:rFonts w:ascii="Times New Roman"/>
          <w:vertAlign w:val="superscript"/>
        </w:rPr>
        <w:t>2</w:t>
      </w:r>
      <w:r>
        <w:rPr>
          <w:rFonts w:ascii="Times New Roman"/>
        </w:rPr>
        <w:t>～</w:t>
      </w:r>
      <w:r>
        <w:rPr>
          <w:rFonts w:ascii="Times New Roman"/>
        </w:rPr>
        <w:t>1.5kg / 667 m</w:t>
      </w:r>
      <w:r>
        <w:rPr>
          <w:rFonts w:ascii="Times New Roman"/>
          <w:vertAlign w:val="superscript"/>
        </w:rPr>
        <w:t>2</w:t>
      </w:r>
      <w:r>
        <w:rPr>
          <w:rFonts w:ascii="Times New Roman"/>
        </w:rPr>
        <w:t>，播种深度</w:t>
      </w:r>
      <w:r>
        <w:rPr>
          <w:rFonts w:ascii="Times New Roman"/>
        </w:rPr>
        <w:t>0.5</w:t>
      </w:r>
      <w:r w:rsidR="00E14BA3" w:rsidRPr="00E14BA3">
        <w:rPr>
          <w:rFonts w:ascii="Times New Roman"/>
        </w:rPr>
        <w:t xml:space="preserve"> </w:t>
      </w:r>
      <w:r w:rsidR="00E14BA3">
        <w:rPr>
          <w:rFonts w:ascii="Times New Roman"/>
        </w:rPr>
        <w:t>cm</w:t>
      </w:r>
      <w:r>
        <w:rPr>
          <w:rFonts w:ascii="Times New Roman"/>
        </w:rPr>
        <w:t>～</w:t>
      </w:r>
      <w:r>
        <w:rPr>
          <w:rFonts w:ascii="Times New Roman"/>
        </w:rPr>
        <w:t>1.0 cm</w:t>
      </w:r>
      <w:r>
        <w:rPr>
          <w:rFonts w:ascii="Times New Roman"/>
        </w:rPr>
        <w:t>。苗期的田间管理应注意水分供应和杂草防治；干旱季节应注意灌溉浇水，以防干死。</w:t>
      </w:r>
    </w:p>
    <w:p w:rsidR="00BB2426" w:rsidRDefault="006C4551">
      <w:pPr>
        <w:pStyle w:val="afffff5"/>
        <w:ind w:firstLine="422"/>
        <w:rPr>
          <w:b/>
        </w:rPr>
      </w:pPr>
      <w:bookmarkStart w:id="163" w:name="_Toc164952583"/>
      <w:bookmarkStart w:id="164" w:name="_Toc164949478"/>
      <w:r>
        <w:rPr>
          <w:rFonts w:hint="eastAsia"/>
          <w:b/>
        </w:rPr>
        <w:t>A.4</w:t>
      </w:r>
      <w:r>
        <w:rPr>
          <w:b/>
        </w:rPr>
        <w:t xml:space="preserve"> </w:t>
      </w:r>
      <w:r>
        <w:rPr>
          <w:rFonts w:hint="eastAsia"/>
          <w:b/>
        </w:rPr>
        <w:t>鄂牧1号</w:t>
      </w:r>
      <w:bookmarkEnd w:id="163"/>
      <w:bookmarkEnd w:id="164"/>
    </w:p>
    <w:p w:rsidR="00BB2426" w:rsidRDefault="006C4551">
      <w:pPr>
        <w:pStyle w:val="afffff5"/>
        <w:ind w:firstLine="420"/>
      </w:pPr>
      <w:r>
        <w:rPr>
          <w:rFonts w:ascii="Times New Roman"/>
        </w:rPr>
        <w:t>湖北省农科院畜牧兽医研究所选育。主茎短，实心，光滑，基部分枝多，匍匐生长。茎节着地生根。主根茎短，侧面根发达，浅根系。抗逆性强，品质优良，适应于长江中下游及其以北的广大暖温带和北亚热带地区，在夏季高温伏早耐热性优于其它同类品种。建植技术：播种期春、秋季均可，但南方秋播不能迟于</w:t>
      </w:r>
      <w:r>
        <w:rPr>
          <w:rFonts w:ascii="Times New Roman"/>
        </w:rPr>
        <w:t xml:space="preserve">10 </w:t>
      </w:r>
      <w:r>
        <w:rPr>
          <w:rFonts w:ascii="Times New Roman"/>
        </w:rPr>
        <w:t>月中旬，北方宜</w:t>
      </w:r>
      <w:r>
        <w:rPr>
          <w:rFonts w:ascii="Times New Roman"/>
        </w:rPr>
        <w:t xml:space="preserve">3 </w:t>
      </w:r>
      <w:r>
        <w:rPr>
          <w:rFonts w:ascii="Times New Roman"/>
        </w:rPr>
        <w:t>月～</w:t>
      </w:r>
      <w:r>
        <w:rPr>
          <w:rFonts w:ascii="Times New Roman"/>
        </w:rPr>
        <w:t xml:space="preserve">4 </w:t>
      </w:r>
      <w:r>
        <w:rPr>
          <w:rFonts w:ascii="Times New Roman"/>
        </w:rPr>
        <w:t>月春播。条播行距</w:t>
      </w:r>
      <w:r>
        <w:rPr>
          <w:rFonts w:ascii="Times New Roman"/>
        </w:rPr>
        <w:t>30 cm</w:t>
      </w:r>
      <w:r>
        <w:rPr>
          <w:rFonts w:ascii="Times New Roman"/>
        </w:rPr>
        <w:t>，播深</w:t>
      </w:r>
      <w:r>
        <w:rPr>
          <w:rFonts w:ascii="Times New Roman"/>
        </w:rPr>
        <w:t>1.0</w:t>
      </w:r>
      <w:r w:rsidR="00E14BA3" w:rsidRPr="00E14BA3">
        <w:rPr>
          <w:rFonts w:ascii="Times New Roman"/>
        </w:rPr>
        <w:t xml:space="preserve"> </w:t>
      </w:r>
      <w:r w:rsidR="00E14BA3">
        <w:rPr>
          <w:rFonts w:ascii="Times New Roman"/>
        </w:rPr>
        <w:t>cm</w:t>
      </w:r>
      <w:r>
        <w:rPr>
          <w:rFonts w:ascii="Times New Roman"/>
        </w:rPr>
        <w:t>～</w:t>
      </w:r>
      <w:r>
        <w:rPr>
          <w:rFonts w:ascii="Times New Roman"/>
        </w:rPr>
        <w:t>1.5 cm</w:t>
      </w:r>
      <w:r>
        <w:rPr>
          <w:rFonts w:ascii="Times New Roman"/>
        </w:rPr>
        <w:t>，播种量</w:t>
      </w:r>
      <w:r w:rsidR="00E14BA3">
        <w:rPr>
          <w:rFonts w:ascii="Times New Roman"/>
        </w:rPr>
        <w:t>0.3</w:t>
      </w:r>
      <w:r w:rsidR="00E14BA3" w:rsidRPr="00E14BA3">
        <w:rPr>
          <w:rFonts w:ascii="Times New Roman"/>
        </w:rPr>
        <w:t xml:space="preserve"> </w:t>
      </w:r>
      <w:r w:rsidR="00E14BA3">
        <w:rPr>
          <w:rFonts w:ascii="Times New Roman"/>
        </w:rPr>
        <w:t>kg / 667 m</w:t>
      </w:r>
      <w:r w:rsidR="00E14BA3">
        <w:rPr>
          <w:rFonts w:ascii="Times New Roman"/>
          <w:vertAlign w:val="superscript"/>
        </w:rPr>
        <w:t>2</w:t>
      </w:r>
      <w:r>
        <w:rPr>
          <w:rFonts w:ascii="Times New Roman"/>
        </w:rPr>
        <w:t>～</w:t>
      </w:r>
      <w:r>
        <w:rPr>
          <w:rFonts w:ascii="Times New Roman"/>
        </w:rPr>
        <w:t>0.5 kg / 667 m</w:t>
      </w:r>
      <w:r>
        <w:rPr>
          <w:rFonts w:ascii="Times New Roman"/>
          <w:vertAlign w:val="superscript"/>
        </w:rPr>
        <w:t>2</w:t>
      </w:r>
      <w:r>
        <w:rPr>
          <w:rFonts w:hint="eastAsia"/>
        </w:rPr>
        <w:t>。</w:t>
      </w:r>
    </w:p>
    <w:p w:rsidR="00BB2426" w:rsidRDefault="006C4551">
      <w:pPr>
        <w:pStyle w:val="afffff5"/>
        <w:ind w:firstLine="422"/>
        <w:rPr>
          <w:b/>
        </w:rPr>
      </w:pPr>
      <w:bookmarkStart w:id="165" w:name="_Toc164949479"/>
      <w:bookmarkStart w:id="166" w:name="_Toc164952584"/>
      <w:r>
        <w:rPr>
          <w:rFonts w:hint="eastAsia"/>
          <w:b/>
        </w:rPr>
        <w:t>A.5 瑞文德</w:t>
      </w:r>
      <w:bookmarkEnd w:id="165"/>
      <w:bookmarkEnd w:id="166"/>
    </w:p>
    <w:p w:rsidR="00BB2426" w:rsidRDefault="006C4551">
      <w:pPr>
        <w:pStyle w:val="afffff5"/>
        <w:ind w:firstLine="420"/>
        <w:rPr>
          <w:rFonts w:ascii="Times New Roman"/>
        </w:rPr>
      </w:pPr>
      <w:r>
        <w:rPr>
          <w:rFonts w:ascii="Times New Roman"/>
        </w:rPr>
        <w:t>源自丹麦。拥有其他白三叶品种无法比拟的抗寒性，叶片小、耐旱、耐荫，株丛矮生、致密、耐修剪；持久性好，混播可延长草坪绿期；抗茎腐根腐病及线虫病。除了可以单播建坪，还可以与适应当地气候条件的早熟禾或高羊茅等冷季型草坪草混播，白三叶占</w:t>
      </w:r>
      <w:r>
        <w:rPr>
          <w:rFonts w:ascii="Times New Roman"/>
        </w:rPr>
        <w:t xml:space="preserve">10 </w:t>
      </w:r>
      <w:r>
        <w:rPr>
          <w:rFonts w:ascii="Times New Roman"/>
        </w:rPr>
        <w:t>％的比例，利用白三叶的固氮作用为草坪提供营养，可节省氮肥并明显延长绿期，还能减少杂草和病害。播种量</w:t>
      </w:r>
      <w:r>
        <w:rPr>
          <w:rFonts w:ascii="Times New Roman"/>
        </w:rPr>
        <w:t>0.5</w:t>
      </w:r>
      <w:r w:rsidR="00E14BA3">
        <w:rPr>
          <w:rFonts w:ascii="Times New Roman"/>
        </w:rPr>
        <w:t xml:space="preserve"> kg / 667 m</w:t>
      </w:r>
      <w:r w:rsidR="00E14BA3">
        <w:rPr>
          <w:rFonts w:ascii="Times New Roman"/>
          <w:vertAlign w:val="superscript"/>
        </w:rPr>
        <w:t>2</w:t>
      </w:r>
      <w:r>
        <w:rPr>
          <w:rFonts w:ascii="Times New Roman"/>
        </w:rPr>
        <w:t>～</w:t>
      </w:r>
      <w:r>
        <w:rPr>
          <w:rFonts w:ascii="Times New Roman"/>
        </w:rPr>
        <w:t>1.0 kg / 667 m</w:t>
      </w:r>
      <w:r>
        <w:rPr>
          <w:rFonts w:ascii="Times New Roman"/>
          <w:vertAlign w:val="superscript"/>
        </w:rPr>
        <w:t>2</w:t>
      </w:r>
      <w:r>
        <w:rPr>
          <w:rFonts w:ascii="Times New Roman"/>
        </w:rPr>
        <w:t>，播深</w:t>
      </w:r>
      <w:r>
        <w:rPr>
          <w:rFonts w:ascii="Times New Roman"/>
        </w:rPr>
        <w:t>1 cm</w:t>
      </w:r>
      <w:r>
        <w:rPr>
          <w:rFonts w:ascii="Times New Roman"/>
        </w:rPr>
        <w:t>。</w:t>
      </w:r>
    </w:p>
    <w:p w:rsidR="00BB2426" w:rsidRDefault="006C4551">
      <w:pPr>
        <w:pStyle w:val="afffff5"/>
        <w:ind w:firstLine="422"/>
        <w:rPr>
          <w:b/>
        </w:rPr>
      </w:pPr>
      <w:bookmarkStart w:id="167" w:name="_Toc164949480"/>
      <w:bookmarkStart w:id="168" w:name="_Toc164952585"/>
      <w:r>
        <w:rPr>
          <w:rFonts w:hint="eastAsia"/>
          <w:b/>
        </w:rPr>
        <w:t>A.6 罗特</w:t>
      </w:r>
      <w:bookmarkEnd w:id="167"/>
      <w:bookmarkEnd w:id="168"/>
    </w:p>
    <w:p w:rsidR="00BB2426" w:rsidRDefault="006C4551">
      <w:pPr>
        <w:pStyle w:val="afffff5"/>
        <w:ind w:firstLine="420"/>
        <w:rPr>
          <w:rFonts w:ascii="Times New Roman"/>
        </w:rPr>
      </w:pPr>
      <w:r>
        <w:rPr>
          <w:rFonts w:ascii="Times New Roman"/>
        </w:rPr>
        <w:t>国审品种，中大叶型，侧根发达，浅根系，耐热、耐旱性强，产草量高，适口性好，抗病性强，耐牧。耐粗放管理，对土壤要求不严。播种期春、秋季均可，北方宜</w:t>
      </w:r>
      <w:r>
        <w:rPr>
          <w:rFonts w:ascii="Times New Roman"/>
        </w:rPr>
        <w:t>3</w:t>
      </w:r>
      <w:r w:rsidR="00E14BA3">
        <w:rPr>
          <w:rFonts w:ascii="Times New Roman"/>
        </w:rPr>
        <w:t xml:space="preserve"> </w:t>
      </w:r>
      <w:r w:rsidR="00E14BA3">
        <w:rPr>
          <w:rFonts w:ascii="Times New Roman" w:hint="eastAsia"/>
        </w:rPr>
        <w:t>月</w:t>
      </w:r>
      <w:r>
        <w:rPr>
          <w:rFonts w:ascii="Times New Roman"/>
        </w:rPr>
        <w:t>～</w:t>
      </w:r>
      <w:r>
        <w:rPr>
          <w:rFonts w:ascii="Times New Roman"/>
        </w:rPr>
        <w:t xml:space="preserve">4 </w:t>
      </w:r>
      <w:r>
        <w:rPr>
          <w:rFonts w:ascii="Times New Roman"/>
        </w:rPr>
        <w:t>月春播，南方秋播不能迟于</w:t>
      </w:r>
      <w:r>
        <w:rPr>
          <w:rFonts w:ascii="Times New Roman"/>
        </w:rPr>
        <w:t xml:space="preserve">10 </w:t>
      </w:r>
      <w:r>
        <w:rPr>
          <w:rFonts w:ascii="Times New Roman"/>
        </w:rPr>
        <w:t>月中旬。条播、撒播均可。条播行距</w:t>
      </w:r>
      <w:r>
        <w:rPr>
          <w:rFonts w:ascii="Times New Roman"/>
        </w:rPr>
        <w:t>30 cm</w:t>
      </w:r>
      <w:r>
        <w:rPr>
          <w:rFonts w:ascii="Times New Roman"/>
        </w:rPr>
        <w:t>，播深</w:t>
      </w:r>
      <w:r>
        <w:rPr>
          <w:rFonts w:ascii="Times New Roman"/>
        </w:rPr>
        <w:t>1.0</w:t>
      </w:r>
      <w:r w:rsidR="00E14BA3" w:rsidRPr="00E14BA3">
        <w:rPr>
          <w:rFonts w:ascii="Times New Roman"/>
        </w:rPr>
        <w:t xml:space="preserve"> </w:t>
      </w:r>
      <w:r w:rsidR="00E14BA3">
        <w:rPr>
          <w:rFonts w:ascii="Times New Roman"/>
        </w:rPr>
        <w:t>cm</w:t>
      </w:r>
      <w:r>
        <w:rPr>
          <w:rFonts w:ascii="Times New Roman"/>
        </w:rPr>
        <w:t>～</w:t>
      </w:r>
      <w:r>
        <w:rPr>
          <w:rFonts w:ascii="Times New Roman"/>
        </w:rPr>
        <w:t>1.5 cm</w:t>
      </w:r>
      <w:r>
        <w:rPr>
          <w:rFonts w:ascii="Times New Roman"/>
        </w:rPr>
        <w:t>，播种量</w:t>
      </w:r>
      <w:r w:rsidR="00E14BA3">
        <w:rPr>
          <w:rFonts w:ascii="Times New Roman"/>
        </w:rPr>
        <w:t>0.3</w:t>
      </w:r>
      <w:r w:rsidR="00E14BA3" w:rsidRPr="00E14BA3">
        <w:rPr>
          <w:rFonts w:ascii="Times New Roman"/>
        </w:rPr>
        <w:t xml:space="preserve"> </w:t>
      </w:r>
      <w:r w:rsidR="00E14BA3">
        <w:rPr>
          <w:rFonts w:ascii="Times New Roman"/>
        </w:rPr>
        <w:t>kg / 667 m</w:t>
      </w:r>
      <w:r w:rsidR="00E14BA3">
        <w:rPr>
          <w:rFonts w:ascii="Times New Roman"/>
          <w:vertAlign w:val="superscript"/>
        </w:rPr>
        <w:t>2</w:t>
      </w:r>
      <w:r>
        <w:rPr>
          <w:rFonts w:ascii="Times New Roman"/>
        </w:rPr>
        <w:t>～</w:t>
      </w:r>
      <w:r>
        <w:rPr>
          <w:rFonts w:ascii="Times New Roman"/>
        </w:rPr>
        <w:t>0.5 kg / 667 m</w:t>
      </w:r>
      <w:r>
        <w:rPr>
          <w:rFonts w:ascii="Times New Roman"/>
          <w:vertAlign w:val="superscript"/>
        </w:rPr>
        <w:t>2</w:t>
      </w:r>
      <w:r>
        <w:rPr>
          <w:rFonts w:ascii="Times New Roman"/>
        </w:rPr>
        <w:t>。</w:t>
      </w:r>
    </w:p>
    <w:p w:rsidR="00BB2426" w:rsidRDefault="00BB2426">
      <w:pPr>
        <w:pStyle w:val="afffff5"/>
        <w:ind w:firstLine="420"/>
      </w:pPr>
    </w:p>
    <w:p w:rsidR="00BB2426" w:rsidRDefault="00BB2426">
      <w:pPr>
        <w:pStyle w:val="afffff5"/>
        <w:ind w:firstLine="420"/>
      </w:pPr>
    </w:p>
    <w:p w:rsidR="00BB2426" w:rsidRDefault="00BB2426">
      <w:pPr>
        <w:pStyle w:val="afffff5"/>
        <w:ind w:firstLine="420"/>
      </w:pPr>
    </w:p>
    <w:p w:rsidR="00BB2426" w:rsidRDefault="00BB2426">
      <w:pPr>
        <w:pStyle w:val="afffff5"/>
        <w:ind w:firstLine="420"/>
      </w:pPr>
    </w:p>
    <w:p w:rsidR="00BB2426" w:rsidRDefault="00BB2426">
      <w:pPr>
        <w:pStyle w:val="afffff5"/>
        <w:ind w:firstLine="420"/>
      </w:pPr>
    </w:p>
    <w:p w:rsidR="00BB2426" w:rsidRDefault="00BB2426">
      <w:pPr>
        <w:pStyle w:val="af8"/>
        <w:rPr>
          <w:vanish w:val="0"/>
        </w:rPr>
      </w:pPr>
    </w:p>
    <w:p w:rsidR="00BB2426" w:rsidRDefault="00BB2426">
      <w:pPr>
        <w:pStyle w:val="afe"/>
        <w:rPr>
          <w:vanish w:val="0"/>
        </w:rPr>
      </w:pPr>
    </w:p>
    <w:p w:rsidR="00BB2426" w:rsidRDefault="006C4551" w:rsidP="003D6BEA">
      <w:pPr>
        <w:pStyle w:val="aff3"/>
        <w:spacing w:after="156"/>
        <w:rPr>
          <w:rFonts w:hint="eastAsia"/>
        </w:rPr>
      </w:pPr>
      <w:r>
        <w:br/>
      </w:r>
      <w:bookmarkStart w:id="169" w:name="_Toc164949481"/>
      <w:bookmarkStart w:id="170" w:name="_Toc164952506"/>
      <w:bookmarkStart w:id="171" w:name="_Toc164949532"/>
      <w:bookmarkStart w:id="172" w:name="_Toc164952586"/>
      <w:bookmarkStart w:id="173" w:name="_Toc164952814"/>
      <w:bookmarkStart w:id="174" w:name="_Toc172298406"/>
      <w:bookmarkStart w:id="175" w:name="_Toc172298453"/>
      <w:r>
        <w:rPr>
          <w:rFonts w:hint="eastAsia"/>
        </w:rPr>
        <w:t>（规范性）</w:t>
      </w:r>
      <w:r>
        <w:br/>
      </w:r>
      <w:r>
        <w:rPr>
          <w:rFonts w:hint="eastAsia"/>
        </w:rPr>
        <w:t>白三叶种植管理档案</w:t>
      </w:r>
      <w:bookmarkEnd w:id="169"/>
      <w:bookmarkEnd w:id="170"/>
      <w:bookmarkEnd w:id="171"/>
      <w:bookmarkEnd w:id="172"/>
      <w:bookmarkEnd w:id="173"/>
      <w:bookmarkEnd w:id="174"/>
      <w:bookmarkEnd w:id="175"/>
    </w:p>
    <w:p w:rsidR="003D6BEA" w:rsidRDefault="003D6BEA">
      <w:pPr>
        <w:pStyle w:val="afffff5"/>
        <w:ind w:firstLine="420"/>
        <w:rPr>
          <w:rFonts w:ascii="Times New Roman"/>
        </w:rPr>
      </w:pPr>
    </w:p>
    <w:p w:rsidR="003D6BEA" w:rsidRDefault="003D6BEA">
      <w:pPr>
        <w:pStyle w:val="afffff5"/>
        <w:ind w:firstLine="420"/>
        <w:rPr>
          <w:rFonts w:ascii="Times New Roman"/>
        </w:rPr>
      </w:pPr>
    </w:p>
    <w:p w:rsidR="00BB2426" w:rsidRDefault="006C4551">
      <w:pPr>
        <w:pStyle w:val="afffff5"/>
        <w:ind w:firstLine="420"/>
        <w:rPr>
          <w:rFonts w:ascii="Times New Roman"/>
        </w:rPr>
      </w:pPr>
      <w:r>
        <w:rPr>
          <w:rFonts w:ascii="Times New Roman"/>
        </w:rPr>
        <w:t>记载白三叶种植管理相关信息，如编号</w:t>
      </w:r>
      <w:r>
        <w:rPr>
          <w:rFonts w:ascii="Times New Roman"/>
        </w:rPr>
        <w:t xml:space="preserve"> _________,</w:t>
      </w:r>
      <w:r>
        <w:rPr>
          <w:rFonts w:ascii="Times New Roman"/>
        </w:rPr>
        <w:t>地点</w:t>
      </w:r>
      <w:r>
        <w:rPr>
          <w:rFonts w:ascii="Times New Roman"/>
        </w:rPr>
        <w:t xml:space="preserve"> ______</w:t>
      </w:r>
      <w:r>
        <w:rPr>
          <w:rFonts w:ascii="Times New Roman"/>
        </w:rPr>
        <w:t>市</w:t>
      </w:r>
      <w:r>
        <w:rPr>
          <w:rFonts w:ascii="Times New Roman"/>
        </w:rPr>
        <w:t>______</w:t>
      </w:r>
      <w:r>
        <w:rPr>
          <w:rFonts w:ascii="Times New Roman"/>
        </w:rPr>
        <w:t>县</w:t>
      </w:r>
      <w:r>
        <w:rPr>
          <w:rFonts w:ascii="Times New Roman"/>
        </w:rPr>
        <w:t>_________</w:t>
      </w:r>
      <w:r>
        <w:rPr>
          <w:rFonts w:ascii="Times New Roman"/>
        </w:rPr>
        <w:t>乡</w:t>
      </w:r>
      <w:r>
        <w:rPr>
          <w:rFonts w:ascii="Times New Roman"/>
        </w:rPr>
        <w:t>_________</w:t>
      </w:r>
      <w:r>
        <w:rPr>
          <w:rFonts w:ascii="Times New Roman"/>
        </w:rPr>
        <w:t>村</w:t>
      </w:r>
      <w:r>
        <w:rPr>
          <w:rFonts w:ascii="Times New Roman"/>
        </w:rPr>
        <w:t xml:space="preserve"> _________</w:t>
      </w:r>
      <w:r>
        <w:rPr>
          <w:rFonts w:ascii="Times New Roman"/>
        </w:rPr>
        <w:t>农户</w:t>
      </w:r>
      <w:r>
        <w:rPr>
          <w:rFonts w:ascii="Times New Roman"/>
        </w:rPr>
        <w:t>_________</w:t>
      </w:r>
      <w:r>
        <w:rPr>
          <w:rFonts w:ascii="Times New Roman"/>
        </w:rPr>
        <w:t>地块名</w:t>
      </w:r>
      <w:r>
        <w:rPr>
          <w:rFonts w:ascii="Times New Roman"/>
        </w:rPr>
        <w:t>__________;</w:t>
      </w:r>
      <w:r>
        <w:rPr>
          <w:rFonts w:ascii="Times New Roman"/>
        </w:rPr>
        <w:t>当地无霜期（天）</w:t>
      </w:r>
      <w:r>
        <w:rPr>
          <w:rFonts w:ascii="Times New Roman"/>
        </w:rPr>
        <w:t>_________</w:t>
      </w:r>
      <w:r>
        <w:rPr>
          <w:rFonts w:ascii="Times New Roman"/>
        </w:rPr>
        <w:t>；果园类型</w:t>
      </w:r>
      <w:r>
        <w:rPr>
          <w:rFonts w:ascii="Times New Roman"/>
        </w:rPr>
        <w:t>_________</w:t>
      </w:r>
      <w:r>
        <w:rPr>
          <w:rFonts w:ascii="Times New Roman"/>
        </w:rPr>
        <w:t>；</w:t>
      </w:r>
    </w:p>
    <w:p w:rsidR="00BB2426" w:rsidRDefault="006C4551">
      <w:pPr>
        <w:pStyle w:val="afffff5"/>
        <w:ind w:firstLine="420"/>
        <w:rPr>
          <w:rFonts w:ascii="Times New Roman"/>
        </w:rPr>
      </w:pPr>
      <w:r>
        <w:rPr>
          <w:rFonts w:ascii="Times New Roman"/>
        </w:rPr>
        <w:t>白三叶品种</w:t>
      </w:r>
      <w:r>
        <w:rPr>
          <w:rFonts w:ascii="Times New Roman"/>
        </w:rPr>
        <w:t xml:space="preserve"> </w:t>
      </w:r>
      <w:r>
        <w:rPr>
          <w:rFonts w:ascii="Times New Roman"/>
        </w:rPr>
        <w:softHyphen/>
      </w:r>
      <w:r>
        <w:rPr>
          <w:rFonts w:ascii="Times New Roman"/>
        </w:rPr>
        <w:softHyphen/>
      </w:r>
      <w:r>
        <w:rPr>
          <w:rFonts w:ascii="Times New Roman"/>
        </w:rPr>
        <w:softHyphen/>
        <w:t>_________</w:t>
      </w:r>
      <w:r>
        <w:rPr>
          <w:rFonts w:ascii="Times New Roman"/>
        </w:rPr>
        <w:t>；</w:t>
      </w:r>
      <w:r>
        <w:rPr>
          <w:rFonts w:ascii="Times New Roman"/>
        </w:rPr>
        <w:t xml:space="preserve"> </w:t>
      </w:r>
      <w:r>
        <w:rPr>
          <w:rFonts w:ascii="Times New Roman"/>
        </w:rPr>
        <w:t>播种日期</w:t>
      </w:r>
      <w:r>
        <w:rPr>
          <w:rFonts w:ascii="Times New Roman"/>
        </w:rPr>
        <w:t xml:space="preserve"> _________ </w:t>
      </w:r>
      <w:r>
        <w:rPr>
          <w:rFonts w:ascii="Times New Roman"/>
        </w:rPr>
        <w:t>；</w:t>
      </w:r>
      <w:r>
        <w:rPr>
          <w:rFonts w:ascii="Times New Roman"/>
        </w:rPr>
        <w:t xml:space="preserve"> </w:t>
      </w:r>
      <w:r>
        <w:rPr>
          <w:rFonts w:ascii="Times New Roman"/>
        </w:rPr>
        <w:t>播种量</w:t>
      </w:r>
      <w:r>
        <w:rPr>
          <w:rFonts w:ascii="Times New Roman"/>
        </w:rPr>
        <w:t xml:space="preserve"> (kg/667m</w:t>
      </w:r>
      <w:r>
        <w:rPr>
          <w:rFonts w:ascii="Times New Roman"/>
          <w:vertAlign w:val="superscript"/>
        </w:rPr>
        <w:t>2</w:t>
      </w:r>
      <w:r>
        <w:rPr>
          <w:rFonts w:ascii="Times New Roman"/>
        </w:rPr>
        <w:t xml:space="preserve">) _________ </w:t>
      </w:r>
      <w:r>
        <w:rPr>
          <w:rFonts w:ascii="Times New Roman"/>
        </w:rPr>
        <w:t>；首次刈割日期</w:t>
      </w:r>
      <w:r>
        <w:rPr>
          <w:rFonts w:ascii="Times New Roman"/>
        </w:rPr>
        <w:t>___________</w:t>
      </w:r>
      <w:r>
        <w:rPr>
          <w:rFonts w:ascii="Times New Roman"/>
        </w:rPr>
        <w:t>；第</w:t>
      </w:r>
      <w:r>
        <w:rPr>
          <w:rFonts w:ascii="Times New Roman"/>
        </w:rPr>
        <w:t>2</w:t>
      </w:r>
      <w:r>
        <w:rPr>
          <w:rFonts w:ascii="Times New Roman"/>
        </w:rPr>
        <w:t>次刈割日期</w:t>
      </w:r>
      <w:r>
        <w:rPr>
          <w:rFonts w:ascii="Times New Roman"/>
        </w:rPr>
        <w:t>___________</w:t>
      </w:r>
      <w:r>
        <w:rPr>
          <w:rFonts w:ascii="Times New Roman"/>
        </w:rPr>
        <w:t>；第</w:t>
      </w:r>
      <w:r>
        <w:rPr>
          <w:rFonts w:ascii="Times New Roman"/>
        </w:rPr>
        <w:t>3</w:t>
      </w:r>
      <w:r>
        <w:rPr>
          <w:rFonts w:ascii="Times New Roman"/>
        </w:rPr>
        <w:t>次刈割日期</w:t>
      </w:r>
      <w:r>
        <w:rPr>
          <w:rFonts w:ascii="Times New Roman"/>
        </w:rPr>
        <w:t>___________</w:t>
      </w:r>
      <w:r>
        <w:rPr>
          <w:rFonts w:ascii="Times New Roman"/>
        </w:rPr>
        <w:t>；</w:t>
      </w:r>
      <w:r>
        <w:rPr>
          <w:rFonts w:ascii="Times New Roman"/>
        </w:rPr>
        <w:t xml:space="preserve"> </w:t>
      </w:r>
      <w:r>
        <w:rPr>
          <w:rFonts w:ascii="Times New Roman"/>
        </w:rPr>
        <w:t>病虫害发生情况</w:t>
      </w:r>
      <w:r>
        <w:rPr>
          <w:rFonts w:ascii="Times New Roman"/>
        </w:rPr>
        <w:t>1_________</w:t>
      </w:r>
      <w:r>
        <w:rPr>
          <w:rFonts w:ascii="Times New Roman"/>
        </w:rPr>
        <w:t>；病虫害化学防治情况</w:t>
      </w:r>
      <w:r>
        <w:rPr>
          <w:rFonts w:ascii="Times New Roman"/>
        </w:rPr>
        <w:t>1 ___________</w:t>
      </w:r>
      <w:r>
        <w:rPr>
          <w:rFonts w:ascii="Times New Roman"/>
        </w:rPr>
        <w:t>；病虫害发生情况</w:t>
      </w:r>
      <w:r>
        <w:rPr>
          <w:rFonts w:ascii="Times New Roman"/>
        </w:rPr>
        <w:t>2_________</w:t>
      </w:r>
      <w:r>
        <w:rPr>
          <w:rFonts w:ascii="Times New Roman"/>
        </w:rPr>
        <w:t>；病虫害化学防治情况</w:t>
      </w:r>
      <w:r>
        <w:rPr>
          <w:rFonts w:ascii="Times New Roman"/>
        </w:rPr>
        <w:t>2 ___________</w:t>
      </w:r>
      <w:r>
        <w:rPr>
          <w:rFonts w:ascii="Times New Roman"/>
        </w:rPr>
        <w:t>；病虫害发生情况</w:t>
      </w:r>
      <w:r>
        <w:rPr>
          <w:rFonts w:ascii="Times New Roman"/>
        </w:rPr>
        <w:t>3_________</w:t>
      </w:r>
      <w:r>
        <w:rPr>
          <w:rFonts w:ascii="Times New Roman"/>
        </w:rPr>
        <w:t>；病虫害化学防治情况</w:t>
      </w:r>
      <w:r>
        <w:rPr>
          <w:rFonts w:ascii="Times New Roman"/>
        </w:rPr>
        <w:t>3 ___________</w:t>
      </w:r>
      <w:r>
        <w:rPr>
          <w:rFonts w:ascii="Times New Roman"/>
        </w:rPr>
        <w:t>；病虫害发生情况</w:t>
      </w:r>
      <w:r>
        <w:rPr>
          <w:rFonts w:ascii="Times New Roman"/>
        </w:rPr>
        <w:t>4_________</w:t>
      </w:r>
      <w:r>
        <w:rPr>
          <w:rFonts w:ascii="Times New Roman"/>
        </w:rPr>
        <w:t>；病虫害化学防治情况</w:t>
      </w:r>
      <w:r>
        <w:rPr>
          <w:rFonts w:ascii="Times New Roman"/>
        </w:rPr>
        <w:t>4 ___________</w:t>
      </w:r>
      <w:r>
        <w:rPr>
          <w:rFonts w:ascii="Times New Roman"/>
        </w:rPr>
        <w:t>；病虫害发生情况</w:t>
      </w:r>
      <w:r>
        <w:rPr>
          <w:rFonts w:ascii="Times New Roman"/>
        </w:rPr>
        <w:t>5_________</w:t>
      </w:r>
      <w:r>
        <w:rPr>
          <w:rFonts w:ascii="Times New Roman"/>
        </w:rPr>
        <w:t>；病虫害化学防治情况</w:t>
      </w:r>
      <w:r>
        <w:rPr>
          <w:rFonts w:ascii="Times New Roman"/>
        </w:rPr>
        <w:t>5 ___________</w:t>
      </w:r>
      <w:r>
        <w:rPr>
          <w:rFonts w:ascii="Times New Roman"/>
        </w:rPr>
        <w:t>；翻压日期）</w:t>
      </w:r>
      <w:r>
        <w:rPr>
          <w:rFonts w:ascii="Times New Roman"/>
        </w:rPr>
        <w:t>___________</w:t>
      </w:r>
      <w:r>
        <w:rPr>
          <w:rFonts w:ascii="Times New Roman"/>
        </w:rPr>
        <w:t>。</w:t>
      </w:r>
    </w:p>
    <w:p w:rsidR="00BB2426" w:rsidRDefault="00BB2426">
      <w:pPr>
        <w:pStyle w:val="afffff5"/>
        <w:ind w:firstLine="420"/>
      </w:pPr>
    </w:p>
    <w:p w:rsidR="00BB2426" w:rsidRDefault="00BB2426">
      <w:pPr>
        <w:pStyle w:val="afffff5"/>
        <w:ind w:firstLine="420"/>
      </w:pPr>
    </w:p>
    <w:p w:rsidR="00BB2426" w:rsidRDefault="00E14BA3" w:rsidP="00E14BA3">
      <w:pPr>
        <w:pStyle w:val="afffff5"/>
        <w:ind w:firstLineChars="0" w:firstLine="0"/>
        <w:jc w:val="center"/>
      </w:pPr>
      <w:bookmarkStart w:id="176" w:name="BookMark8"/>
      <w:bookmarkEnd w:id="149"/>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Start w:id="177" w:name="_GoBack"/>
      <w:bookmarkEnd w:id="176"/>
      <w:bookmarkEnd w:id="177"/>
    </w:p>
    <w:sectPr w:rsidR="00BB242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D87" w:rsidRDefault="00976D87">
      <w:pPr>
        <w:spacing w:line="240" w:lineRule="auto"/>
      </w:pPr>
      <w:r>
        <w:separator/>
      </w:r>
    </w:p>
  </w:endnote>
  <w:endnote w:type="continuationSeparator" w:id="0">
    <w:p w:rsidR="00976D87" w:rsidRDefault="00976D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426" w:rsidRDefault="006C4551">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426" w:rsidRDefault="00BB2426">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426" w:rsidRDefault="006C4551">
    <w:pPr>
      <w:pStyle w:val="afffff2"/>
    </w:pPr>
    <w:r>
      <w:fldChar w:fldCharType="begin"/>
    </w:r>
    <w:r>
      <w:instrText>PAGE   \* MERGEFORMAT</w:instrText>
    </w:r>
    <w:r>
      <w:fldChar w:fldCharType="separate"/>
    </w:r>
    <w:r w:rsidR="009F7891" w:rsidRPr="009F7891">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D87" w:rsidRDefault="00976D87">
      <w:pPr>
        <w:spacing w:line="240" w:lineRule="auto"/>
      </w:pPr>
      <w:r>
        <w:separator/>
      </w:r>
    </w:p>
  </w:footnote>
  <w:footnote w:type="continuationSeparator" w:id="0">
    <w:p w:rsidR="00976D87" w:rsidRDefault="00976D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426" w:rsidRDefault="006C4551">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426" w:rsidRDefault="00BB2426">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426" w:rsidRDefault="006C4551">
    <w:pPr>
      <w:pStyle w:val="affff0"/>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sidR="009F7891">
      <w:rPr>
        <w:noProof/>
        <w:lang w:val="fr-FR"/>
      </w:rPr>
      <w:t>DB14/T 1346—XXXX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426" w:rsidRDefault="006C4551">
    <w:pPr>
      <w:pStyle w:val="afffffa"/>
    </w:pPr>
    <w:r>
      <w:fldChar w:fldCharType="begin"/>
    </w:r>
    <w:r>
      <w:instrText xml:space="preserve"> STYLEREF  标准文件_文件编号  \* MERGEFORMAT </w:instrText>
    </w:r>
    <w:r>
      <w:fldChar w:fldCharType="separate"/>
    </w:r>
    <w:r w:rsidR="009F7891">
      <w:rPr>
        <w:noProof/>
      </w:rPr>
      <w:t>DB14/T 1346</w:t>
    </w:r>
    <w:r w:rsidR="009F7891">
      <w:rPr>
        <w:noProof/>
      </w:rPr>
      <w:t>—</w:t>
    </w:r>
    <w:r w:rsidR="009F7891">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ttachedTemplate r:id="rId1"/>
  <w:documentProtection w:edit="forms" w:enforcement="1" w:cryptProviderType="rsaAES" w:cryptAlgorithmClass="hash" w:cryptAlgorithmType="typeAny" w:cryptAlgorithmSid="14" w:cryptSpinCount="100000" w:hash="iAgUI9zfGaP9eNyVrearOS9pAN0QXDcPJSvccXbhTp90unB82y4wT2ebEcmMkMBZD6zdiEcRlc89qM15AAJaNg==" w:salt="SLdLIESzEBmdEhACGXhTu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lYjZlNzI5MmJjM2E2NjIzM2UyYTU3ZDBkNTdiM2EifQ=="/>
  </w:docVars>
  <w:rsids>
    <w:rsidRoot w:val="00C9507F"/>
    <w:rsid w:val="0000040A"/>
    <w:rsid w:val="00000A94"/>
    <w:rsid w:val="00001972"/>
    <w:rsid w:val="00001D9A"/>
    <w:rsid w:val="00007B3A"/>
    <w:rsid w:val="000107E0"/>
    <w:rsid w:val="00011FDE"/>
    <w:rsid w:val="00012FFD"/>
    <w:rsid w:val="00014162"/>
    <w:rsid w:val="00014340"/>
    <w:rsid w:val="0001461B"/>
    <w:rsid w:val="00016A9C"/>
    <w:rsid w:val="00022184"/>
    <w:rsid w:val="00022762"/>
    <w:rsid w:val="000238E0"/>
    <w:rsid w:val="000249DB"/>
    <w:rsid w:val="0002595E"/>
    <w:rsid w:val="000303C3"/>
    <w:rsid w:val="000331D3"/>
    <w:rsid w:val="000346A5"/>
    <w:rsid w:val="00035941"/>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9B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16D1"/>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6DA"/>
    <w:rsid w:val="002A7F44"/>
    <w:rsid w:val="002B0C40"/>
    <w:rsid w:val="002B1966"/>
    <w:rsid w:val="002B4508"/>
    <w:rsid w:val="002B5779"/>
    <w:rsid w:val="002B7332"/>
    <w:rsid w:val="002B7F51"/>
    <w:rsid w:val="002C061E"/>
    <w:rsid w:val="002C09E7"/>
    <w:rsid w:val="002C1E06"/>
    <w:rsid w:val="002C1E1C"/>
    <w:rsid w:val="002C3F07"/>
    <w:rsid w:val="002C5278"/>
    <w:rsid w:val="002C7EBB"/>
    <w:rsid w:val="002D06C1"/>
    <w:rsid w:val="002D42B5"/>
    <w:rsid w:val="002D4F1A"/>
    <w:rsid w:val="002D6EC6"/>
    <w:rsid w:val="002D79AC"/>
    <w:rsid w:val="002E039D"/>
    <w:rsid w:val="002E3CDB"/>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638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BEA"/>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2C15"/>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3EC1"/>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DD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A6F"/>
    <w:rsid w:val="006C1BBA"/>
    <w:rsid w:val="006C2079"/>
    <w:rsid w:val="006C4551"/>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B4B"/>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56A"/>
    <w:rsid w:val="00883F93"/>
    <w:rsid w:val="00884DB3"/>
    <w:rsid w:val="00885A9D"/>
    <w:rsid w:val="008864F6"/>
    <w:rsid w:val="0089049D"/>
    <w:rsid w:val="00890627"/>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19"/>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6D87"/>
    <w:rsid w:val="00977010"/>
    <w:rsid w:val="00977D02"/>
    <w:rsid w:val="009809BB"/>
    <w:rsid w:val="0098364B"/>
    <w:rsid w:val="009911AF"/>
    <w:rsid w:val="00991875"/>
    <w:rsid w:val="00991F92"/>
    <w:rsid w:val="00992985"/>
    <w:rsid w:val="00993889"/>
    <w:rsid w:val="00993E06"/>
    <w:rsid w:val="0099551B"/>
    <w:rsid w:val="00997BF1"/>
    <w:rsid w:val="009A089C"/>
    <w:rsid w:val="009A118E"/>
    <w:rsid w:val="009A21CD"/>
    <w:rsid w:val="009A278C"/>
    <w:rsid w:val="009A2BC2"/>
    <w:rsid w:val="009A42C1"/>
    <w:rsid w:val="009A5429"/>
    <w:rsid w:val="009A72AD"/>
    <w:rsid w:val="009A7A3E"/>
    <w:rsid w:val="009B09E0"/>
    <w:rsid w:val="009B0BC5"/>
    <w:rsid w:val="009B1247"/>
    <w:rsid w:val="009B46F9"/>
    <w:rsid w:val="009B6029"/>
    <w:rsid w:val="009B6971"/>
    <w:rsid w:val="009C27F1"/>
    <w:rsid w:val="009C3152"/>
    <w:rsid w:val="009C4CFA"/>
    <w:rsid w:val="009C5070"/>
    <w:rsid w:val="009D112C"/>
    <w:rsid w:val="009D1B40"/>
    <w:rsid w:val="009D47FA"/>
    <w:rsid w:val="009D4C5B"/>
    <w:rsid w:val="009D50D2"/>
    <w:rsid w:val="009D6BCA"/>
    <w:rsid w:val="009E0F62"/>
    <w:rsid w:val="009E4A58"/>
    <w:rsid w:val="009E5A2D"/>
    <w:rsid w:val="009E5AB2"/>
    <w:rsid w:val="009E6219"/>
    <w:rsid w:val="009F03B3"/>
    <w:rsid w:val="009F789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190"/>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4E33"/>
    <w:rsid w:val="00AB6309"/>
    <w:rsid w:val="00AB6C5F"/>
    <w:rsid w:val="00AB7129"/>
    <w:rsid w:val="00AC27A6"/>
    <w:rsid w:val="00AC30F7"/>
    <w:rsid w:val="00AC3A5A"/>
    <w:rsid w:val="00AC4D95"/>
    <w:rsid w:val="00AC5DF4"/>
    <w:rsid w:val="00AC76EA"/>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64"/>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426"/>
    <w:rsid w:val="00BB5F8F"/>
    <w:rsid w:val="00BB657A"/>
    <w:rsid w:val="00BC1A4E"/>
    <w:rsid w:val="00BC4790"/>
    <w:rsid w:val="00BC5DC7"/>
    <w:rsid w:val="00BC6B8B"/>
    <w:rsid w:val="00BC73D8"/>
    <w:rsid w:val="00BD0706"/>
    <w:rsid w:val="00BD52D7"/>
    <w:rsid w:val="00BD5AD2"/>
    <w:rsid w:val="00BE0EA4"/>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507F"/>
    <w:rsid w:val="00C96741"/>
    <w:rsid w:val="00CA05C7"/>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1533"/>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5F2B"/>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690"/>
    <w:rsid w:val="00DB38EE"/>
    <w:rsid w:val="00DB498B"/>
    <w:rsid w:val="00DB66CA"/>
    <w:rsid w:val="00DB6BCA"/>
    <w:rsid w:val="00DB73F7"/>
    <w:rsid w:val="00DC0321"/>
    <w:rsid w:val="00DC3067"/>
    <w:rsid w:val="00DC324B"/>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BA3"/>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72E"/>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4270"/>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01E8"/>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7327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41CEBEE"/>
  <w15:docId w15:val="{6BCCF19F-FCBD-434B-AA60-CD5376096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rPr>
      <w:b/>
      <w:bCs/>
      <w:kern w:val="44"/>
      <w:sz w:val="44"/>
      <w:szCs w:val="44"/>
    </w:rPr>
  </w:style>
  <w:style w:type="character" w:customStyle="1" w:styleId="23">
    <w:name w:val="标题 2 字符"/>
    <w:link w:val="22"/>
    <w:rPr>
      <w:rFonts w:ascii="Arial" w:eastAsia="黑体" w:hAnsi="Arial"/>
      <w:b/>
      <w:bCs/>
      <w:kern w:val="2"/>
      <w:sz w:val="32"/>
      <w:szCs w:val="32"/>
    </w:rPr>
  </w:style>
  <w:style w:type="character" w:customStyle="1" w:styleId="30">
    <w:name w:val="标题 3 字符"/>
    <w:link w:val="3"/>
    <w:rPr>
      <w:b/>
      <w:bCs/>
      <w:kern w:val="2"/>
      <w:sz w:val="32"/>
      <w:szCs w:val="32"/>
    </w:rPr>
  </w:style>
  <w:style w:type="character" w:customStyle="1" w:styleId="40">
    <w:name w:val="标题 4 字符"/>
    <w:link w:val="4"/>
    <w:rPr>
      <w:rFonts w:ascii="Arial" w:eastAsia="黑体" w:hAnsi="Arial"/>
      <w:b/>
      <w:bCs/>
      <w:kern w:val="2"/>
      <w:sz w:val="28"/>
      <w:szCs w:val="28"/>
    </w:rPr>
  </w:style>
  <w:style w:type="character" w:customStyle="1" w:styleId="50">
    <w:name w:val="标题 5 字符"/>
    <w:link w:val="5"/>
    <w:rPr>
      <w:b/>
      <w:bCs/>
      <w:kern w:val="2"/>
      <w:sz w:val="28"/>
      <w:szCs w:val="28"/>
    </w:rPr>
  </w:style>
  <w:style w:type="character" w:customStyle="1" w:styleId="60">
    <w:name w:val="标题 6 字符"/>
    <w:link w:val="6"/>
    <w:rPr>
      <w:rFonts w:ascii="Arial" w:eastAsia="黑体" w:hAnsi="Arial"/>
      <w:b/>
      <w:bCs/>
      <w:kern w:val="2"/>
      <w:sz w:val="24"/>
      <w:szCs w:val="24"/>
    </w:rPr>
  </w:style>
  <w:style w:type="character" w:customStyle="1" w:styleId="70">
    <w:name w:val="标题 7 字符"/>
    <w:link w:val="7"/>
    <w:rPr>
      <w:b/>
      <w:bCs/>
      <w:kern w:val="2"/>
      <w:sz w:val="24"/>
      <w:szCs w:val="24"/>
    </w:rPr>
  </w:style>
  <w:style w:type="character" w:customStyle="1" w:styleId="80">
    <w:name w:val="标题 8 字符"/>
    <w:link w:val="8"/>
    <w:rPr>
      <w:rFonts w:ascii="Arial" w:eastAsia="黑体" w:hAnsi="Arial"/>
      <w:kern w:val="2"/>
      <w:sz w:val="24"/>
      <w:szCs w:val="24"/>
    </w:rPr>
  </w:style>
  <w:style w:type="character" w:customStyle="1" w:styleId="90">
    <w:name w:val="标题 9 字符"/>
    <w:link w:val="9"/>
    <w:rPr>
      <w:rFonts w:ascii="Arial" w:eastAsia="黑体" w:hAnsi="Arial"/>
      <w:kern w:val="2"/>
      <w:sz w:val="21"/>
      <w:szCs w:val="21"/>
    </w:rPr>
  </w:style>
  <w:style w:type="character" w:customStyle="1" w:styleId="affff1">
    <w:name w:val="页眉 字符"/>
    <w:link w:val="affff0"/>
    <w:uiPriority w:val="99"/>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afffffffffffa">
    <w:name w:val="段"/>
    <w:basedOn w:val="afff5"/>
    <w:qFormat/>
    <w:pPr>
      <w:widowControl/>
      <w:autoSpaceDE w:val="0"/>
      <w:autoSpaceDN w:val="0"/>
      <w:adjustRightInd/>
      <w:spacing w:line="240" w:lineRule="auto"/>
      <w:ind w:firstLineChars="200" w:firstLine="420"/>
    </w:pPr>
    <w:rPr>
      <w:rFonts w:ascii="宋体" w:hAnsi="宋体" w:cs="宋体"/>
      <w:kern w:val="0"/>
    </w:rPr>
  </w:style>
  <w:style w:type="paragraph" w:customStyle="1" w:styleId="afffffffffffb">
    <w:name w:val="二级条标题"/>
    <w:basedOn w:val="afff5"/>
    <w:next w:val="afffffffffffa"/>
    <w:qFormat/>
    <w:pPr>
      <w:widowControl/>
      <w:adjustRightInd/>
      <w:spacing w:beforeLines="50" w:afterLines="50" w:line="240" w:lineRule="auto"/>
      <w:jc w:val="left"/>
      <w:outlineLvl w:val="3"/>
    </w:pPr>
    <w:rPr>
      <w:rFonts w:ascii="黑体" w:eastAsia="黑体" w:hAnsi="黑体" w:cs="宋体"/>
      <w:kern w:val="0"/>
    </w:rPr>
  </w:style>
  <w:style w:type="paragraph" w:customStyle="1" w:styleId="afffffffffffc">
    <w:name w:val="章标题"/>
    <w:basedOn w:val="afff5"/>
    <w:next w:val="afffffffffffa"/>
    <w:qFormat/>
    <w:pPr>
      <w:widowControl/>
      <w:adjustRightInd/>
      <w:spacing w:beforeLines="100" w:afterLines="100" w:line="240" w:lineRule="auto"/>
      <w:outlineLvl w:val="1"/>
    </w:pPr>
    <w:rPr>
      <w:rFonts w:ascii="黑体" w:eastAsia="黑体" w:hAnsi="黑体" w:cs="宋体"/>
      <w:kern w:val="0"/>
    </w:rPr>
  </w:style>
  <w:style w:type="paragraph" w:customStyle="1" w:styleId="afffffffffffd">
    <w:name w:val="一级条标题"/>
    <w:basedOn w:val="afff5"/>
    <w:next w:val="afffffffffffa"/>
    <w:qFormat/>
    <w:pPr>
      <w:widowControl/>
      <w:adjustRightInd/>
      <w:spacing w:beforeLines="50" w:afterLines="50" w:line="240" w:lineRule="auto"/>
      <w:jc w:val="left"/>
      <w:outlineLvl w:val="2"/>
    </w:pPr>
    <w:rPr>
      <w:rFonts w:ascii="黑体" w:eastAsia="黑体" w:hAnsi="黑体" w:cs="宋体"/>
      <w:kern w:val="0"/>
    </w:rPr>
  </w:style>
  <w:style w:type="paragraph" w:customStyle="1" w:styleId="13">
    <w:name w:val="正文1"/>
    <w:qFormat/>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46901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35C9F54854040A6B73087B8E6016671"/>
        <w:category>
          <w:name w:val="常规"/>
          <w:gallery w:val="placeholder"/>
        </w:category>
        <w:types>
          <w:type w:val="bbPlcHdr"/>
        </w:types>
        <w:behaviors>
          <w:behavior w:val="content"/>
        </w:behaviors>
        <w:guid w:val="{C6AC69B0-3291-4B39-821C-E2C53ACBE031}"/>
      </w:docPartPr>
      <w:docPartBody>
        <w:p w:rsidR="00BE713C" w:rsidRDefault="00E05831">
          <w:pPr>
            <w:pStyle w:val="535C9F54854040A6B73087B8E6016671"/>
          </w:pPr>
          <w:r>
            <w:rPr>
              <w:rStyle w:val="a3"/>
              <w:rFonts w:hint="eastAsia"/>
            </w:rPr>
            <w:t>单击或点击此处输入文字。</w:t>
          </w:r>
        </w:p>
      </w:docPartBody>
    </w:docPart>
    <w:docPart>
      <w:docPartPr>
        <w:name w:val="BABB52FB5DEE42549DF2F585B0CD6177"/>
        <w:category>
          <w:name w:val="常规"/>
          <w:gallery w:val="placeholder"/>
        </w:category>
        <w:types>
          <w:type w:val="bbPlcHdr"/>
        </w:types>
        <w:behaviors>
          <w:behavior w:val="content"/>
        </w:behaviors>
        <w:guid w:val="{47EE3A0F-BF57-449E-9C79-9A1D74A5F9A6}"/>
      </w:docPartPr>
      <w:docPartBody>
        <w:p w:rsidR="00BE713C" w:rsidRDefault="00E05831">
          <w:pPr>
            <w:pStyle w:val="BABB52FB5DEE42549DF2F585B0CD6177"/>
          </w:pPr>
          <w:r>
            <w:rPr>
              <w:rStyle w:val="a3"/>
              <w:rFonts w:hint="eastAsia"/>
            </w:rPr>
            <w:t>选择一项。</w:t>
          </w:r>
        </w:p>
      </w:docPartBody>
    </w:docPart>
    <w:docPart>
      <w:docPartPr>
        <w:name w:val="360CC6C6E8AA48BCB263321788F04930"/>
        <w:category>
          <w:name w:val="常规"/>
          <w:gallery w:val="placeholder"/>
        </w:category>
        <w:types>
          <w:type w:val="bbPlcHdr"/>
        </w:types>
        <w:behaviors>
          <w:behavior w:val="content"/>
        </w:behaviors>
        <w:guid w:val="{643D594B-8F6D-42A0-B2C8-C611E6429649}"/>
      </w:docPartPr>
      <w:docPartBody>
        <w:p w:rsidR="00BE713C" w:rsidRDefault="00E05831">
          <w:pPr>
            <w:pStyle w:val="360CC6C6E8AA48BCB263321788F0493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636"/>
    <w:rsid w:val="00064345"/>
    <w:rsid w:val="003929BB"/>
    <w:rsid w:val="004D0AD9"/>
    <w:rsid w:val="00832381"/>
    <w:rsid w:val="008B1EB1"/>
    <w:rsid w:val="00AB1DA4"/>
    <w:rsid w:val="00BE713C"/>
    <w:rsid w:val="00C403C4"/>
    <w:rsid w:val="00D72636"/>
    <w:rsid w:val="00E05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5C9F54854040A6B73087B8E6016671">
    <w:name w:val="535C9F54854040A6B73087B8E6016671"/>
    <w:pPr>
      <w:widowControl w:val="0"/>
      <w:jc w:val="both"/>
    </w:pPr>
    <w:rPr>
      <w:kern w:val="2"/>
      <w:sz w:val="21"/>
      <w:szCs w:val="22"/>
    </w:rPr>
  </w:style>
  <w:style w:type="paragraph" w:customStyle="1" w:styleId="BABB52FB5DEE42549DF2F585B0CD6177">
    <w:name w:val="BABB52FB5DEE42549DF2F585B0CD6177"/>
    <w:pPr>
      <w:widowControl w:val="0"/>
      <w:jc w:val="both"/>
    </w:pPr>
    <w:rPr>
      <w:kern w:val="2"/>
      <w:sz w:val="21"/>
      <w:szCs w:val="22"/>
    </w:rPr>
  </w:style>
  <w:style w:type="paragraph" w:customStyle="1" w:styleId="360CC6C6E8AA48BCB263321788F04930">
    <w:name w:val="360CC6C6E8AA48BCB263321788F04930"/>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58F912-EF8E-413F-8082-5FC2DD4E3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234</TotalTime>
  <Pages>8</Pages>
  <Words>870</Words>
  <Characters>4962</Characters>
  <Application>Microsoft Office Word</Application>
  <DocSecurity>0</DocSecurity>
  <Lines>41</Lines>
  <Paragraphs>11</Paragraphs>
  <ScaleCrop>false</ScaleCrop>
  <Company>PCMI</Company>
  <LinksUpToDate>false</LinksUpToDate>
  <CharactersWithSpaces>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cp:lastModifiedBy>Administrator</cp:lastModifiedBy>
  <cp:revision>18</cp:revision>
  <cp:lastPrinted>2024-08-02T10:19:00Z</cp:lastPrinted>
  <dcterms:created xsi:type="dcterms:W3CDTF">2024-04-25T03:08:00Z</dcterms:created>
  <dcterms:modified xsi:type="dcterms:W3CDTF">2024-08-02T10:20:00Z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GB</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28B70A3D58B54A2583BEC6745A71989D_12</vt:lpwstr>
  </property>
</Properties>
</file>